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3BC99" w14:textId="77777777" w:rsidR="00262D1D" w:rsidRPr="009E310F" w:rsidRDefault="00262D1D" w:rsidP="00C62C64">
      <w:pPr>
        <w:widowControl w:val="0"/>
        <w:jc w:val="center"/>
        <w:rPr>
          <w:rFonts w:cs="Times New Roman"/>
          <w:bCs/>
          <w:noProof/>
          <w:color w:val="000000" w:themeColor="text1"/>
          <w:sz w:val="24"/>
        </w:rPr>
      </w:pPr>
      <w:r w:rsidRPr="009E310F">
        <w:rPr>
          <w:rFonts w:cs="Times New Roman"/>
          <w:bCs/>
          <w:noProof/>
          <w:color w:val="000000" w:themeColor="text1"/>
          <w:sz w:val="24"/>
        </w:rPr>
        <w:t>ĐẠI HỌC QUỐC GIA HÀ NỘI</w:t>
      </w:r>
    </w:p>
    <w:p w14:paraId="1147215C" w14:textId="77777777" w:rsidR="00262D1D" w:rsidRPr="009E310F" w:rsidRDefault="00262D1D" w:rsidP="00C62C64">
      <w:pPr>
        <w:widowControl w:val="0"/>
        <w:jc w:val="center"/>
        <w:rPr>
          <w:rFonts w:cs="Times New Roman"/>
          <w:b/>
          <w:bCs/>
          <w:noProof/>
          <w:color w:val="000000" w:themeColor="text1"/>
          <w:sz w:val="24"/>
        </w:rPr>
      </w:pPr>
      <w:r w:rsidRPr="009E310F">
        <w:rPr>
          <w:rFonts w:cs="Times New Roman"/>
          <w:b/>
          <w:bCs/>
          <w:noProof/>
          <w:color w:val="000000" w:themeColor="text1"/>
          <w:sz w:val="24"/>
          <w:lang w:val="vi-VN"/>
        </w:rPr>
        <w:t>TRƯỜNG ĐẠI HỌC</w:t>
      </w:r>
      <w:r w:rsidRPr="009E310F">
        <w:rPr>
          <w:rFonts w:cs="Times New Roman"/>
          <w:b/>
          <w:bCs/>
          <w:noProof/>
          <w:color w:val="000000" w:themeColor="text1"/>
          <w:sz w:val="24"/>
        </w:rPr>
        <w:t xml:space="preserve"> LUẬT</w:t>
      </w:r>
    </w:p>
    <w:p w14:paraId="70D78FD9" w14:textId="77777777" w:rsidR="00262D1D" w:rsidRPr="009E310F" w:rsidRDefault="00262D1D" w:rsidP="00C62C64">
      <w:pPr>
        <w:widowControl w:val="0"/>
        <w:jc w:val="center"/>
        <w:rPr>
          <w:rFonts w:cs="Times New Roman"/>
          <w:b/>
          <w:noProof/>
          <w:color w:val="000000" w:themeColor="text1"/>
          <w:sz w:val="24"/>
        </w:rPr>
      </w:pPr>
      <w:r w:rsidRPr="009E310F">
        <w:rPr>
          <w:rFonts w:cs="Times New Roman"/>
          <w:b/>
          <w:noProof/>
          <w:color w:val="000000" w:themeColor="text1"/>
          <w:sz w:val="24"/>
        </w:rPr>
        <w:sym w:font="Wingdings 2" w:char="F064"/>
      </w:r>
      <w:r w:rsidRPr="009E310F">
        <w:rPr>
          <w:rFonts w:cs="Times New Roman"/>
          <w:b/>
          <w:noProof/>
          <w:color w:val="000000" w:themeColor="text1"/>
          <w:sz w:val="24"/>
        </w:rPr>
        <w:sym w:font="Wingdings" w:char="F026"/>
      </w:r>
      <w:r w:rsidRPr="009E310F">
        <w:rPr>
          <w:rFonts w:cs="Times New Roman"/>
          <w:b/>
          <w:noProof/>
          <w:color w:val="000000" w:themeColor="text1"/>
          <w:sz w:val="24"/>
        </w:rPr>
        <w:sym w:font="Wingdings 2" w:char="F063"/>
      </w:r>
    </w:p>
    <w:p w14:paraId="18B67856" w14:textId="77777777" w:rsidR="00262D1D" w:rsidRPr="009E310F" w:rsidRDefault="00262D1D" w:rsidP="00C17107"/>
    <w:p w14:paraId="2B334280" w14:textId="4E3894DF" w:rsidR="00262D1D" w:rsidRPr="009E310F" w:rsidRDefault="00262D1D" w:rsidP="00C17107">
      <w:pPr>
        <w:rPr>
          <w:rFonts w:cs="Times New Roman"/>
          <w:noProof/>
          <w:color w:val="000000" w:themeColor="text1"/>
        </w:rPr>
      </w:pPr>
    </w:p>
    <w:p w14:paraId="6BB40D6B" w14:textId="77777777" w:rsidR="00CC0042" w:rsidRPr="009E310F" w:rsidRDefault="00CC0042" w:rsidP="00C17107">
      <w:pPr>
        <w:rPr>
          <w:rFonts w:cs="Times New Roman"/>
          <w:noProof/>
          <w:color w:val="000000" w:themeColor="text1"/>
        </w:rPr>
      </w:pPr>
    </w:p>
    <w:p w14:paraId="45C79455" w14:textId="3E0FF80C" w:rsidR="00262D1D" w:rsidRPr="00C17107" w:rsidRDefault="00262D1D" w:rsidP="00C17107">
      <w:pPr>
        <w:widowControl w:val="0"/>
        <w:jc w:val="center"/>
        <w:rPr>
          <w:rFonts w:cs="Times New Roman"/>
          <w:b/>
          <w:bCs/>
          <w:noProof/>
          <w:color w:val="000000" w:themeColor="text1"/>
        </w:rPr>
      </w:pPr>
      <w:r w:rsidRPr="009E310F">
        <w:rPr>
          <w:rFonts w:cs="Times New Roman"/>
          <w:b/>
          <w:bCs/>
          <w:noProof/>
          <w:color w:val="000000" w:themeColor="text1"/>
        </w:rPr>
        <w:t>VŨ ĐÌNH HOÀNG</w:t>
      </w:r>
    </w:p>
    <w:p w14:paraId="073741B6" w14:textId="77777777" w:rsidR="00C17107" w:rsidRDefault="00C17107" w:rsidP="00C62C64">
      <w:pPr>
        <w:widowControl w:val="0"/>
        <w:jc w:val="center"/>
        <w:rPr>
          <w:rFonts w:cs="Times New Roman"/>
          <w:b/>
          <w:bCs/>
          <w:noProof/>
          <w:color w:val="000000" w:themeColor="text1"/>
          <w:sz w:val="28"/>
          <w:lang w:val="vi-VN"/>
        </w:rPr>
      </w:pPr>
    </w:p>
    <w:p w14:paraId="4CC640FE" w14:textId="5758DD86" w:rsidR="00262D1D" w:rsidRDefault="00262D1D" w:rsidP="00C62C64">
      <w:pPr>
        <w:widowControl w:val="0"/>
        <w:jc w:val="center"/>
        <w:rPr>
          <w:rFonts w:cs="Times New Roman"/>
          <w:b/>
          <w:bCs/>
          <w:noProof/>
          <w:color w:val="000000" w:themeColor="text1"/>
          <w:sz w:val="28"/>
        </w:rPr>
      </w:pPr>
      <w:r w:rsidRPr="009E310F">
        <w:rPr>
          <w:rFonts w:cs="Times New Roman"/>
          <w:b/>
          <w:bCs/>
          <w:noProof/>
          <w:color w:val="000000" w:themeColor="text1"/>
          <w:sz w:val="28"/>
          <w:lang w:val="vi-VN"/>
        </w:rPr>
        <w:br/>
        <w:t>TỘI PHẠM HOÁ VÀ PHI TỘI PHẠM HOÁ</w:t>
      </w:r>
      <w:r w:rsidRPr="009E310F">
        <w:rPr>
          <w:rFonts w:cs="Times New Roman"/>
          <w:b/>
          <w:bCs/>
          <w:noProof/>
          <w:color w:val="000000" w:themeColor="text1"/>
          <w:sz w:val="28"/>
          <w:lang w:val="vi-VN"/>
        </w:rPr>
        <w:br/>
        <w:t>Ở VIỆT NAM TRONG GIAI ĐOẠN HIỆN NAY</w:t>
      </w:r>
    </w:p>
    <w:p w14:paraId="1C082F80" w14:textId="25E8F3DD" w:rsidR="00D93D62" w:rsidRDefault="00D93D62" w:rsidP="00C62C64">
      <w:pPr>
        <w:widowControl w:val="0"/>
        <w:jc w:val="center"/>
        <w:rPr>
          <w:rFonts w:cs="Times New Roman"/>
          <w:b/>
          <w:bCs/>
          <w:noProof/>
          <w:color w:val="000000" w:themeColor="text1"/>
          <w:sz w:val="28"/>
        </w:rPr>
      </w:pPr>
    </w:p>
    <w:p w14:paraId="74E02E30" w14:textId="77777777" w:rsidR="00C17107" w:rsidRPr="00D93D62" w:rsidRDefault="00C17107" w:rsidP="00C62C64">
      <w:pPr>
        <w:widowControl w:val="0"/>
        <w:jc w:val="center"/>
        <w:rPr>
          <w:rFonts w:cs="Times New Roman"/>
          <w:b/>
          <w:bCs/>
          <w:noProof/>
          <w:color w:val="000000" w:themeColor="text1"/>
          <w:sz w:val="28"/>
        </w:rPr>
      </w:pPr>
    </w:p>
    <w:p w14:paraId="6E6B60C4" w14:textId="355A1899" w:rsidR="00262D1D" w:rsidRDefault="00C62C64" w:rsidP="00C62C64">
      <w:pPr>
        <w:widowControl w:val="0"/>
        <w:jc w:val="center"/>
        <w:rPr>
          <w:rFonts w:cs="Times New Roman"/>
          <w:b/>
          <w:noProof/>
          <w:color w:val="000000" w:themeColor="text1"/>
          <w:sz w:val="24"/>
        </w:rPr>
      </w:pPr>
      <w:r w:rsidRPr="00C62C64">
        <w:rPr>
          <w:rFonts w:cs="Times New Roman"/>
          <w:bCs/>
          <w:i/>
          <w:iCs/>
          <w:noProof/>
          <w:color w:val="000000" w:themeColor="text1"/>
          <w:sz w:val="24"/>
          <w:lang w:val="vi-VN"/>
        </w:rPr>
        <w:t>Chuyên ngành:</w:t>
      </w:r>
      <w:r w:rsidRPr="00C62C64">
        <w:rPr>
          <w:rFonts w:cs="Times New Roman"/>
          <w:b/>
          <w:noProof/>
          <w:color w:val="000000" w:themeColor="text1"/>
          <w:sz w:val="24"/>
          <w:lang w:val="vi-VN"/>
        </w:rPr>
        <w:t>Luật hình sự và tố tụng hình sự</w:t>
      </w:r>
    </w:p>
    <w:p w14:paraId="5C6E64AC" w14:textId="195142A7" w:rsidR="00C62C64" w:rsidRPr="00C62C64" w:rsidRDefault="00C62C64" w:rsidP="00C62C64">
      <w:pPr>
        <w:widowControl w:val="0"/>
        <w:jc w:val="center"/>
        <w:rPr>
          <w:rFonts w:cs="Times New Roman"/>
          <w:b/>
          <w:bCs/>
          <w:noProof/>
          <w:color w:val="000000" w:themeColor="text1"/>
          <w:sz w:val="24"/>
        </w:rPr>
      </w:pPr>
      <w:r w:rsidRPr="009E310F">
        <w:rPr>
          <w:rFonts w:cs="Times New Roman"/>
          <w:bCs/>
          <w:i/>
          <w:iCs/>
          <w:noProof/>
          <w:color w:val="000000" w:themeColor="text1"/>
          <w:sz w:val="24"/>
        </w:rPr>
        <w:t>Mã số:</w:t>
      </w:r>
      <w:r>
        <w:rPr>
          <w:rFonts w:cs="Times New Roman"/>
          <w:b/>
          <w:noProof/>
          <w:color w:val="000000" w:themeColor="text1"/>
          <w:sz w:val="24"/>
        </w:rPr>
        <w:t>938 0101.03</w:t>
      </w:r>
    </w:p>
    <w:p w14:paraId="77AB95DC" w14:textId="4805C347" w:rsidR="00262D1D" w:rsidRPr="009E310F" w:rsidRDefault="00262D1D" w:rsidP="00C62C64">
      <w:pPr>
        <w:widowControl w:val="0"/>
        <w:rPr>
          <w:rFonts w:cs="Times New Roman"/>
          <w:noProof/>
          <w:color w:val="000000" w:themeColor="text1"/>
          <w:sz w:val="24"/>
        </w:rPr>
      </w:pPr>
    </w:p>
    <w:p w14:paraId="0CA10EA3" w14:textId="05ABADCB" w:rsidR="00262D1D" w:rsidRDefault="00262D1D" w:rsidP="00C62C64">
      <w:pPr>
        <w:widowControl w:val="0"/>
        <w:rPr>
          <w:rFonts w:cs="Times New Roman"/>
          <w:b/>
          <w:bCs/>
          <w:noProof/>
          <w:color w:val="000000" w:themeColor="text1"/>
          <w:sz w:val="24"/>
        </w:rPr>
      </w:pPr>
    </w:p>
    <w:p w14:paraId="2636F886" w14:textId="77777777" w:rsidR="00C17107" w:rsidRPr="009E310F" w:rsidRDefault="00C17107" w:rsidP="00C62C64">
      <w:pPr>
        <w:widowControl w:val="0"/>
        <w:rPr>
          <w:rFonts w:cs="Times New Roman"/>
          <w:b/>
          <w:bCs/>
          <w:noProof/>
          <w:color w:val="000000" w:themeColor="text1"/>
          <w:sz w:val="24"/>
        </w:rPr>
      </w:pPr>
    </w:p>
    <w:p w14:paraId="47540B36" w14:textId="4ECC937D" w:rsidR="00CC0042" w:rsidRPr="009E310F" w:rsidRDefault="00CC0042" w:rsidP="00C62C64">
      <w:pPr>
        <w:widowControl w:val="0"/>
        <w:jc w:val="center"/>
        <w:rPr>
          <w:rFonts w:cs="Times New Roman"/>
          <w:b/>
          <w:bCs/>
          <w:noProof/>
          <w:color w:val="000000" w:themeColor="text1"/>
          <w:lang w:val="vi-VN"/>
        </w:rPr>
      </w:pPr>
      <w:r w:rsidRPr="009E310F">
        <w:rPr>
          <w:rFonts w:cs="Times New Roman"/>
          <w:b/>
          <w:bCs/>
          <w:noProof/>
          <w:color w:val="000000" w:themeColor="text1"/>
        </w:rPr>
        <w:t>TÓM</w:t>
      </w:r>
      <w:r w:rsidRPr="009E310F">
        <w:rPr>
          <w:rFonts w:cs="Times New Roman"/>
          <w:b/>
          <w:bCs/>
          <w:noProof/>
          <w:color w:val="000000" w:themeColor="text1"/>
          <w:lang w:val="vi-VN"/>
        </w:rPr>
        <w:t xml:space="preserve"> TẮT </w:t>
      </w:r>
      <w:r w:rsidRPr="009E310F">
        <w:rPr>
          <w:rFonts w:cs="Times New Roman"/>
          <w:b/>
          <w:bCs/>
          <w:noProof/>
          <w:color w:val="000000" w:themeColor="text1"/>
        </w:rPr>
        <w:t>LUẬN ÁN TIẾN SĨ</w:t>
      </w:r>
      <w:r w:rsidRPr="009E310F">
        <w:rPr>
          <w:rFonts w:cs="Times New Roman"/>
          <w:b/>
          <w:bCs/>
          <w:noProof/>
          <w:color w:val="000000" w:themeColor="text1"/>
          <w:lang w:val="vi-VN"/>
        </w:rPr>
        <w:t xml:space="preserve"> LUẬT HỌC</w:t>
      </w:r>
    </w:p>
    <w:p w14:paraId="386A4C1A" w14:textId="7DD83E38" w:rsidR="00262D1D" w:rsidRPr="009E310F" w:rsidRDefault="00262D1D" w:rsidP="00C62C64">
      <w:pPr>
        <w:widowControl w:val="0"/>
        <w:rPr>
          <w:rFonts w:cs="Times New Roman"/>
          <w:b/>
          <w:bCs/>
          <w:noProof/>
          <w:color w:val="000000" w:themeColor="text1"/>
          <w:sz w:val="24"/>
        </w:rPr>
      </w:pPr>
    </w:p>
    <w:p w14:paraId="38418707" w14:textId="1CDAF379" w:rsidR="00CC0042" w:rsidRPr="009E310F" w:rsidRDefault="00CC0042" w:rsidP="00C62C64">
      <w:pPr>
        <w:widowControl w:val="0"/>
        <w:rPr>
          <w:rFonts w:cs="Times New Roman"/>
          <w:b/>
          <w:bCs/>
          <w:noProof/>
          <w:color w:val="000000" w:themeColor="text1"/>
          <w:sz w:val="24"/>
        </w:rPr>
      </w:pPr>
    </w:p>
    <w:p w14:paraId="2ACAFAD7" w14:textId="42EFE804" w:rsidR="00CC0042" w:rsidRPr="009E310F" w:rsidRDefault="00CC0042" w:rsidP="00C62C64">
      <w:pPr>
        <w:widowControl w:val="0"/>
        <w:rPr>
          <w:rFonts w:cs="Times New Roman"/>
          <w:b/>
          <w:bCs/>
          <w:noProof/>
          <w:color w:val="000000" w:themeColor="text1"/>
          <w:sz w:val="24"/>
        </w:rPr>
      </w:pPr>
    </w:p>
    <w:p w14:paraId="64C88052" w14:textId="5443BF49" w:rsidR="00262D1D" w:rsidRPr="009E310F" w:rsidRDefault="00262D1D" w:rsidP="00C62C64">
      <w:pPr>
        <w:widowControl w:val="0"/>
        <w:rPr>
          <w:rFonts w:cs="Times New Roman"/>
          <w:b/>
          <w:bCs/>
          <w:noProof/>
          <w:color w:val="000000" w:themeColor="text1"/>
          <w:sz w:val="24"/>
        </w:rPr>
      </w:pPr>
    </w:p>
    <w:p w14:paraId="3B69D953" w14:textId="59FD9968" w:rsidR="009E310F" w:rsidRPr="00814803" w:rsidRDefault="00262D1D" w:rsidP="00C62C64">
      <w:pPr>
        <w:pStyle w:val="Footer"/>
        <w:widowControl w:val="0"/>
        <w:jc w:val="center"/>
        <w:rPr>
          <w:b/>
          <w:bCs/>
          <w:color w:val="000000" w:themeColor="text1"/>
          <w:sz w:val="22"/>
          <w:szCs w:val="22"/>
        </w:rPr>
      </w:pPr>
      <w:r w:rsidRPr="009E310F">
        <w:rPr>
          <w:b/>
          <w:bCs/>
          <w:color w:val="000000" w:themeColor="text1"/>
          <w:sz w:val="24"/>
          <w:lang w:val="vi-VN"/>
        </w:rPr>
        <w:t>HÀ NỘI, 202</w:t>
      </w:r>
      <w:r w:rsidR="00814803">
        <w:rPr>
          <w:b/>
          <w:bCs/>
          <w:color w:val="000000" w:themeColor="text1"/>
          <w:sz w:val="24"/>
        </w:rPr>
        <w:t>4</w:t>
      </w:r>
    </w:p>
    <w:p w14:paraId="16C4FB55" w14:textId="6CAF64E5" w:rsidR="00690205" w:rsidRPr="00167018" w:rsidRDefault="00690205" w:rsidP="00690205">
      <w:pPr>
        <w:spacing w:before="120"/>
        <w:jc w:val="center"/>
        <w:rPr>
          <w:b/>
          <w:sz w:val="22"/>
          <w:szCs w:val="22"/>
          <w:lang w:val="vi-VN"/>
        </w:rPr>
      </w:pPr>
      <w:r w:rsidRPr="00167018">
        <w:rPr>
          <w:b/>
          <w:noProof/>
          <w:sz w:val="22"/>
          <w:szCs w:val="22"/>
          <w:lang w:val="vi-VN" w:eastAsia="vi-VN"/>
        </w:rPr>
        <w:lastRenderedPageBreak/>
        <mc:AlternateContent>
          <mc:Choice Requires="wps">
            <w:drawing>
              <wp:anchor distT="0" distB="0" distL="114300" distR="114300" simplePos="0" relativeHeight="251659264" behindDoc="1" locked="0" layoutInCell="1" allowOverlap="1" wp14:anchorId="1401B244" wp14:editId="6DA87EC9">
                <wp:simplePos x="0" y="0"/>
                <wp:positionH relativeFrom="column">
                  <wp:posOffset>-56173</wp:posOffset>
                </wp:positionH>
                <wp:positionV relativeFrom="paragraph">
                  <wp:posOffset>-22225</wp:posOffset>
                </wp:positionV>
                <wp:extent cx="4148919" cy="6591868"/>
                <wp:effectExtent l="0" t="0" r="23495" b="1905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48919" cy="659186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2FDD7F" id="Rectangle 5" o:spid="_x0000_s1026" style="position:absolute;margin-left:-4.4pt;margin-top:-1.75pt;width:326.7pt;height:519.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" filled="f">
                <v:path arrowok="t"/>
              </v:rect>
            </w:pict>
          </mc:Fallback>
        </mc:AlternateContent>
      </w:r>
      <w:r w:rsidRPr="00167018">
        <w:rPr>
          <w:b/>
          <w:sz w:val="22"/>
          <w:szCs w:val="22"/>
          <w:lang w:val="vi-VN"/>
        </w:rPr>
        <w:t>Công trình được hoàn thành tại:</w:t>
      </w:r>
    </w:p>
    <w:p w14:paraId="1DEA9A69" w14:textId="7C25C996" w:rsidR="00690205" w:rsidRPr="00167018" w:rsidRDefault="00690205" w:rsidP="00690205">
      <w:pPr>
        <w:jc w:val="center"/>
        <w:rPr>
          <w:b/>
          <w:sz w:val="22"/>
          <w:szCs w:val="22"/>
          <w:lang w:val="vi-VN"/>
        </w:rPr>
      </w:pPr>
      <w:r w:rsidRPr="00195375">
        <w:rPr>
          <w:b/>
          <w:sz w:val="22"/>
          <w:szCs w:val="22"/>
          <w:lang w:val="vi-VN"/>
        </w:rPr>
        <w:t xml:space="preserve">Trường Đại học Luật - </w:t>
      </w:r>
      <w:r w:rsidRPr="00167018">
        <w:rPr>
          <w:b/>
          <w:sz w:val="22"/>
          <w:szCs w:val="22"/>
          <w:lang w:val="vi-VN"/>
        </w:rPr>
        <w:t>Đại học Quốc gia Hà Nội</w:t>
      </w:r>
    </w:p>
    <w:p w14:paraId="4C328044" w14:textId="08A5E2ED" w:rsidR="00690205" w:rsidRPr="00167018" w:rsidRDefault="00690205" w:rsidP="00690205">
      <w:pPr>
        <w:jc w:val="center"/>
        <w:rPr>
          <w:b/>
          <w:sz w:val="22"/>
          <w:szCs w:val="22"/>
          <w:lang w:val="vi-VN"/>
        </w:rPr>
      </w:pPr>
    </w:p>
    <w:p w14:paraId="486F8D8A" w14:textId="3CBDD715" w:rsidR="00690205" w:rsidRPr="00167018" w:rsidRDefault="00690205" w:rsidP="00690205">
      <w:pPr>
        <w:jc w:val="center"/>
        <w:rPr>
          <w:sz w:val="22"/>
          <w:szCs w:val="22"/>
          <w:lang w:val="vi-VN"/>
        </w:rPr>
      </w:pPr>
    </w:p>
    <w:p w14:paraId="7A95C2FE" w14:textId="60610676" w:rsidR="00690205" w:rsidRPr="00167018" w:rsidRDefault="00690205" w:rsidP="00690205">
      <w:pPr>
        <w:jc w:val="center"/>
        <w:rPr>
          <w:sz w:val="22"/>
          <w:szCs w:val="22"/>
          <w:lang w:val="vi-VN"/>
        </w:rPr>
      </w:pPr>
    </w:p>
    <w:p w14:paraId="5E667EA3" w14:textId="77777777" w:rsidR="00690205" w:rsidRPr="00167018" w:rsidRDefault="00690205" w:rsidP="00690205">
      <w:pPr>
        <w:jc w:val="center"/>
        <w:rPr>
          <w:sz w:val="22"/>
          <w:szCs w:val="22"/>
          <w:lang w:val="vi-VN"/>
        </w:rPr>
      </w:pPr>
    </w:p>
    <w:p w14:paraId="1D151081" w14:textId="5C8D5D75" w:rsidR="00690205" w:rsidRPr="00167018" w:rsidRDefault="00690205" w:rsidP="00690205">
      <w:pPr>
        <w:jc w:val="center"/>
        <w:rPr>
          <w:sz w:val="22"/>
          <w:szCs w:val="22"/>
          <w:lang w:val="vi-VN"/>
        </w:rPr>
      </w:pPr>
    </w:p>
    <w:tbl>
      <w:tblPr>
        <w:tblStyle w:val="TableGrid"/>
        <w:tblW w:w="6581" w:type="dxa"/>
        <w:tblInd w:w="-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36"/>
        <w:gridCol w:w="5245"/>
      </w:tblGrid>
      <w:tr w:rsidR="00B979BF" w14:paraId="0EE7A938" w14:textId="77777777" w:rsidTr="00B979BF">
        <w:tc>
          <w:tcPr>
            <w:tcW w:w="6581" w:type="dxa"/>
            <w:gridSpan w:val="2"/>
          </w:tcPr>
          <w:p w14:paraId="6DDCB4DB" w14:textId="45EF614C" w:rsidR="00B979BF" w:rsidRDefault="00B979BF" w:rsidP="00B979BF">
            <w:pPr>
              <w:widowControl w:val="0"/>
              <w:spacing w:line="240" w:lineRule="auto"/>
              <w:rPr>
                <w:b/>
                <w:color w:val="000000"/>
                <w:sz w:val="22"/>
                <w:szCs w:val="22"/>
                <w:lang w:val="vi-VN"/>
              </w:rPr>
            </w:pPr>
            <w:r>
              <w:rPr>
                <w:b/>
                <w:color w:val="000000"/>
                <w:sz w:val="22"/>
                <w:szCs w:val="22"/>
                <w:lang w:val="vi-VN"/>
              </w:rPr>
              <w:t xml:space="preserve">   </w:t>
            </w:r>
            <w:r w:rsidRPr="00167018">
              <w:rPr>
                <w:b/>
                <w:color w:val="000000"/>
                <w:sz w:val="22"/>
                <w:szCs w:val="22"/>
                <w:lang w:val="vi-VN"/>
              </w:rPr>
              <w:t>Người hướng dẫn khoa học:</w:t>
            </w:r>
            <w:r>
              <w:rPr>
                <w:b/>
                <w:color w:val="000000"/>
                <w:sz w:val="22"/>
                <w:szCs w:val="22"/>
                <w:lang w:val="vi-VN"/>
              </w:rPr>
              <w:t xml:space="preserve"> </w:t>
            </w:r>
            <w:r w:rsidRPr="00DF0ED5">
              <w:rPr>
                <w:b/>
                <w:color w:val="000000"/>
                <w:sz w:val="22"/>
                <w:szCs w:val="22"/>
                <w:lang w:val="vi-VN"/>
              </w:rPr>
              <w:t xml:space="preserve">PGS. TS. </w:t>
            </w:r>
            <w:r>
              <w:rPr>
                <w:b/>
                <w:color w:val="000000"/>
                <w:sz w:val="22"/>
                <w:szCs w:val="22"/>
                <w:lang w:val="vi-VN"/>
              </w:rPr>
              <w:t>Trịnh Tiến Việt</w:t>
            </w:r>
          </w:p>
          <w:p w14:paraId="1A9CDD6F" w14:textId="593F5640" w:rsidR="00B979BF" w:rsidRDefault="00B979BF" w:rsidP="00B979BF">
            <w:pPr>
              <w:widowControl w:val="0"/>
              <w:spacing w:line="240" w:lineRule="auto"/>
              <w:rPr>
                <w:b/>
                <w:sz w:val="22"/>
                <w:szCs w:val="22"/>
                <w:lang w:val="vi-VN"/>
              </w:rPr>
            </w:pPr>
          </w:p>
        </w:tc>
      </w:tr>
      <w:tr w:rsidR="00B979BF" w14:paraId="5E2A09C9" w14:textId="77777777" w:rsidTr="00B979BF">
        <w:trPr>
          <w:trHeight w:val="352"/>
        </w:trPr>
        <w:tc>
          <w:tcPr>
            <w:tcW w:w="1336" w:type="dxa"/>
          </w:tcPr>
          <w:p w14:paraId="68537E2B" w14:textId="717EACA8" w:rsidR="00B979BF" w:rsidRPr="00B979BF" w:rsidRDefault="00B979BF" w:rsidP="00B979BF">
            <w:pPr>
              <w:widowControl w:val="0"/>
              <w:spacing w:line="240" w:lineRule="auto"/>
              <w:jc w:val="right"/>
              <w:rPr>
                <w:rFonts w:ascii="Times New Roman Bold" w:hAnsi="Times New Roman Bold" w:cs="Times New Roman (Body CS)"/>
                <w:b/>
                <w:bCs/>
                <w:spacing w:val="-6"/>
                <w:sz w:val="22"/>
                <w:szCs w:val="22"/>
                <w:lang w:val="vi-VN"/>
              </w:rPr>
            </w:pPr>
            <w:r w:rsidRPr="00B979BF">
              <w:rPr>
                <w:rFonts w:ascii="Times New Roman Bold" w:hAnsi="Times New Roman Bold" w:cs="Times New Roman (Body CS)"/>
                <w:b/>
                <w:bCs/>
                <w:spacing w:val="-6"/>
                <w:sz w:val="22"/>
                <w:szCs w:val="22"/>
                <w:lang w:val="vi-VN"/>
              </w:rPr>
              <w:t>Phản biện 1:</w:t>
            </w:r>
          </w:p>
        </w:tc>
        <w:tc>
          <w:tcPr>
            <w:tcW w:w="5245" w:type="dxa"/>
          </w:tcPr>
          <w:p w14:paraId="661C13A2" w14:textId="5C859CFD" w:rsidR="00B979BF" w:rsidRPr="00B979BF" w:rsidRDefault="00B979BF" w:rsidP="00B979BF">
            <w:pPr>
              <w:widowControl w:val="0"/>
              <w:spacing w:line="240" w:lineRule="auto"/>
              <w:rPr>
                <w:rFonts w:ascii="Times New Roman Bold" w:hAnsi="Times New Roman Bold" w:cs="Times New Roman (Body CS)"/>
                <w:b/>
                <w:spacing w:val="-4"/>
                <w:sz w:val="22"/>
                <w:szCs w:val="22"/>
                <w:lang w:val="vi-VN"/>
              </w:rPr>
            </w:pPr>
            <w:r w:rsidRPr="00B979BF">
              <w:rPr>
                <w:rFonts w:ascii="Times New Roman Bold" w:hAnsi="Times New Roman Bold" w:cs="Times New Roman (Body CS)"/>
                <w:b/>
                <w:spacing w:val="-4"/>
                <w:sz w:val="22"/>
                <w:szCs w:val="22"/>
                <w:lang w:val="vi-VN"/>
              </w:rPr>
              <w:t>PGS.TS Đỗ Thị Phượng - Trường Đại học Luật Hà Nội</w:t>
            </w:r>
          </w:p>
        </w:tc>
      </w:tr>
      <w:tr w:rsidR="00B979BF" w14:paraId="023D6FBD" w14:textId="77777777" w:rsidTr="00B979BF">
        <w:trPr>
          <w:trHeight w:val="556"/>
        </w:trPr>
        <w:tc>
          <w:tcPr>
            <w:tcW w:w="1336" w:type="dxa"/>
          </w:tcPr>
          <w:p w14:paraId="0DC65F5B" w14:textId="134CC103" w:rsidR="00B979BF" w:rsidRPr="00B979BF" w:rsidRDefault="00B979BF" w:rsidP="00B979BF">
            <w:pPr>
              <w:widowControl w:val="0"/>
              <w:spacing w:line="240" w:lineRule="auto"/>
              <w:jc w:val="right"/>
              <w:rPr>
                <w:rFonts w:ascii="Times New Roman Bold" w:hAnsi="Times New Roman Bold" w:cs="Times New Roman (Body CS)"/>
                <w:b/>
                <w:bCs/>
                <w:spacing w:val="-6"/>
                <w:sz w:val="22"/>
                <w:szCs w:val="22"/>
                <w:lang w:val="vi-VN"/>
              </w:rPr>
            </w:pPr>
            <w:r w:rsidRPr="00B979BF">
              <w:rPr>
                <w:rFonts w:ascii="Times New Roman Bold" w:hAnsi="Times New Roman Bold" w:cs="Times New Roman (Body CS)"/>
                <w:b/>
                <w:bCs/>
                <w:spacing w:val="-6"/>
                <w:sz w:val="22"/>
                <w:szCs w:val="22"/>
                <w:lang w:val="vi-VN"/>
              </w:rPr>
              <w:t>Phản biện 2:</w:t>
            </w:r>
          </w:p>
        </w:tc>
        <w:tc>
          <w:tcPr>
            <w:tcW w:w="5245" w:type="dxa"/>
          </w:tcPr>
          <w:p w14:paraId="0E44D8CA" w14:textId="73F3CA1F" w:rsidR="00B979BF" w:rsidRDefault="00B979BF" w:rsidP="00B979BF">
            <w:pPr>
              <w:widowControl w:val="0"/>
              <w:spacing w:line="240" w:lineRule="auto"/>
              <w:rPr>
                <w:b/>
                <w:sz w:val="22"/>
                <w:szCs w:val="22"/>
                <w:lang w:val="vi-VN"/>
              </w:rPr>
            </w:pPr>
            <w:r>
              <w:rPr>
                <w:b/>
                <w:sz w:val="22"/>
                <w:szCs w:val="22"/>
                <w:lang w:val="vi-VN"/>
              </w:rPr>
              <w:t>PGS.TS Nguyễn Ngọc Kiện - Trường Đại học Luật, Đại học Huế</w:t>
            </w:r>
          </w:p>
        </w:tc>
      </w:tr>
      <w:tr w:rsidR="00B979BF" w14:paraId="0567B3DA" w14:textId="77777777" w:rsidTr="00B979BF">
        <w:tc>
          <w:tcPr>
            <w:tcW w:w="1336" w:type="dxa"/>
          </w:tcPr>
          <w:p w14:paraId="09F45B8A" w14:textId="609AADBE" w:rsidR="00B979BF" w:rsidRPr="00B979BF" w:rsidRDefault="00B979BF" w:rsidP="00B979BF">
            <w:pPr>
              <w:widowControl w:val="0"/>
              <w:spacing w:line="240" w:lineRule="auto"/>
              <w:jc w:val="right"/>
              <w:rPr>
                <w:rFonts w:ascii="Times New Roman Bold" w:hAnsi="Times New Roman Bold" w:cs="Times New Roman (Body CS)"/>
                <w:b/>
                <w:bCs/>
                <w:spacing w:val="-6"/>
                <w:sz w:val="22"/>
                <w:szCs w:val="22"/>
                <w:lang w:val="vi-VN"/>
              </w:rPr>
            </w:pPr>
            <w:r w:rsidRPr="00B979BF">
              <w:rPr>
                <w:rFonts w:ascii="Times New Roman Bold" w:hAnsi="Times New Roman Bold" w:cs="Times New Roman (Body CS)"/>
                <w:b/>
                <w:bCs/>
                <w:spacing w:val="-6"/>
                <w:sz w:val="22"/>
                <w:szCs w:val="22"/>
                <w:lang w:val="vi-VN"/>
              </w:rPr>
              <w:t>Phản biện 3:</w:t>
            </w:r>
          </w:p>
        </w:tc>
        <w:tc>
          <w:tcPr>
            <w:tcW w:w="5245" w:type="dxa"/>
          </w:tcPr>
          <w:p w14:paraId="7E68613F" w14:textId="654BEFD4" w:rsidR="00B979BF" w:rsidRPr="00B979BF" w:rsidRDefault="00B979BF" w:rsidP="00B979BF">
            <w:pPr>
              <w:widowControl w:val="0"/>
              <w:spacing w:line="240" w:lineRule="auto"/>
              <w:rPr>
                <w:rFonts w:ascii="Times New Roman Bold" w:hAnsi="Times New Roman Bold" w:cs="Times New Roman (Body CS)"/>
                <w:b/>
                <w:bCs/>
                <w:sz w:val="22"/>
                <w:szCs w:val="22"/>
                <w:lang w:val="vi-VN"/>
              </w:rPr>
            </w:pPr>
            <w:r w:rsidRPr="00B979BF">
              <w:rPr>
                <w:rFonts w:ascii="Times New Roman Bold" w:hAnsi="Times New Roman Bold" w:cs="Times New Roman (Body CS)"/>
                <w:b/>
                <w:bCs/>
                <w:sz w:val="22"/>
                <w:szCs w:val="22"/>
                <w:lang w:val="vi-VN"/>
              </w:rPr>
              <w:t>TS. Đỗ Đức Hồng Hà - Uỷ ban Tư pháp Quốc hội</w:t>
            </w:r>
          </w:p>
        </w:tc>
      </w:tr>
    </w:tbl>
    <w:p w14:paraId="4B8A6215" w14:textId="77777777" w:rsidR="00B979BF" w:rsidRPr="00482752" w:rsidRDefault="00B979BF" w:rsidP="00B979BF">
      <w:pPr>
        <w:widowControl w:val="0"/>
        <w:rPr>
          <w:b/>
          <w:sz w:val="22"/>
          <w:szCs w:val="22"/>
          <w:lang w:val="vi-VN"/>
        </w:rPr>
      </w:pPr>
    </w:p>
    <w:p w14:paraId="0A1829D7" w14:textId="563B9B65" w:rsidR="00690205" w:rsidRPr="00167018" w:rsidRDefault="00690205" w:rsidP="00690205">
      <w:pPr>
        <w:spacing w:line="276" w:lineRule="auto"/>
        <w:ind w:left="720"/>
        <w:jc w:val="center"/>
        <w:rPr>
          <w:sz w:val="22"/>
          <w:szCs w:val="22"/>
          <w:lang w:val="vi-VN"/>
        </w:rPr>
      </w:pPr>
    </w:p>
    <w:p w14:paraId="5C09D633" w14:textId="493D0597" w:rsidR="00690205" w:rsidRDefault="00690205" w:rsidP="00690205">
      <w:pPr>
        <w:spacing w:line="276" w:lineRule="auto"/>
        <w:jc w:val="center"/>
        <w:rPr>
          <w:b/>
          <w:sz w:val="22"/>
          <w:szCs w:val="22"/>
          <w:lang w:val="vi-VN"/>
        </w:rPr>
      </w:pPr>
    </w:p>
    <w:p w14:paraId="006B4C1B" w14:textId="2D8AAA6F" w:rsidR="00690205" w:rsidRDefault="00690205" w:rsidP="00690205">
      <w:pPr>
        <w:spacing w:line="276" w:lineRule="auto"/>
        <w:jc w:val="center"/>
        <w:rPr>
          <w:b/>
          <w:sz w:val="22"/>
          <w:szCs w:val="22"/>
          <w:lang w:val="vi-VN"/>
        </w:rPr>
      </w:pPr>
    </w:p>
    <w:p w14:paraId="2F5358AA" w14:textId="52122334" w:rsidR="00690205" w:rsidRDefault="00690205" w:rsidP="00690205">
      <w:pPr>
        <w:spacing w:line="276" w:lineRule="auto"/>
        <w:jc w:val="center"/>
        <w:rPr>
          <w:b/>
          <w:sz w:val="22"/>
          <w:szCs w:val="22"/>
          <w:lang w:val="vi-VN"/>
        </w:rPr>
      </w:pPr>
    </w:p>
    <w:p w14:paraId="2B7D35B8" w14:textId="77777777" w:rsidR="00690205" w:rsidRPr="00167018" w:rsidRDefault="00690205" w:rsidP="00690205">
      <w:pPr>
        <w:spacing w:line="276" w:lineRule="auto"/>
        <w:jc w:val="center"/>
        <w:rPr>
          <w:b/>
          <w:sz w:val="22"/>
          <w:szCs w:val="22"/>
          <w:lang w:val="vi-VN"/>
        </w:rPr>
      </w:pPr>
    </w:p>
    <w:p w14:paraId="7D82AF84" w14:textId="0AFD5972" w:rsidR="00690205" w:rsidRPr="00556A11" w:rsidRDefault="00690205" w:rsidP="00690205">
      <w:pPr>
        <w:spacing w:line="276" w:lineRule="auto"/>
        <w:jc w:val="center"/>
        <w:rPr>
          <w:b/>
          <w:sz w:val="22"/>
          <w:szCs w:val="22"/>
        </w:rPr>
      </w:pPr>
      <w:r w:rsidRPr="00303D6F">
        <w:rPr>
          <w:b/>
          <w:sz w:val="22"/>
          <w:szCs w:val="22"/>
          <w:lang w:val="vi-VN"/>
        </w:rPr>
        <w:t>Luận án được b</w:t>
      </w:r>
      <w:r>
        <w:rPr>
          <w:b/>
          <w:sz w:val="22"/>
          <w:szCs w:val="22"/>
          <w:lang w:val="vi-VN"/>
        </w:rPr>
        <w:t xml:space="preserve">ảo vệ tại Hội đồng chấm luận án cấp </w:t>
      </w:r>
      <w:proofErr w:type="spellStart"/>
      <w:r w:rsidR="00556A11">
        <w:rPr>
          <w:b/>
          <w:sz w:val="22"/>
          <w:szCs w:val="22"/>
        </w:rPr>
        <w:t>trường</w:t>
      </w:r>
      <w:proofErr w:type="spellEnd"/>
    </w:p>
    <w:p w14:paraId="19945115" w14:textId="7C85A861" w:rsidR="00690205" w:rsidRPr="00167018" w:rsidRDefault="00690205" w:rsidP="00690205">
      <w:pPr>
        <w:spacing w:line="276" w:lineRule="auto"/>
        <w:jc w:val="center"/>
        <w:rPr>
          <w:b/>
          <w:sz w:val="22"/>
          <w:szCs w:val="22"/>
          <w:lang w:val="vi-VN"/>
        </w:rPr>
      </w:pPr>
      <w:r w:rsidRPr="00303D6F">
        <w:rPr>
          <w:b/>
          <w:sz w:val="22"/>
          <w:szCs w:val="22"/>
          <w:lang w:val="vi-VN"/>
        </w:rPr>
        <w:t xml:space="preserve">tại </w:t>
      </w:r>
      <w:r w:rsidRPr="00195375">
        <w:rPr>
          <w:b/>
          <w:sz w:val="22"/>
          <w:szCs w:val="22"/>
          <w:lang w:val="vi-VN"/>
        </w:rPr>
        <w:t>Trường Đại học Luật -</w:t>
      </w:r>
      <w:r w:rsidRPr="00303D6F">
        <w:rPr>
          <w:b/>
          <w:sz w:val="22"/>
          <w:szCs w:val="22"/>
          <w:lang w:val="vi-VN"/>
        </w:rPr>
        <w:t xml:space="preserve"> Đại học Quốc gia Hà Nội</w:t>
      </w:r>
    </w:p>
    <w:p w14:paraId="69F740B5" w14:textId="2E023641" w:rsidR="00690205" w:rsidRPr="008469A4" w:rsidRDefault="00690205" w:rsidP="00690205">
      <w:pPr>
        <w:spacing w:before="120" w:line="276" w:lineRule="auto"/>
        <w:jc w:val="center"/>
        <w:rPr>
          <w:i/>
          <w:sz w:val="22"/>
          <w:szCs w:val="22"/>
          <w:lang w:val="vi-VN"/>
        </w:rPr>
      </w:pPr>
      <w:r w:rsidRPr="00167018">
        <w:rPr>
          <w:i/>
          <w:sz w:val="22"/>
          <w:szCs w:val="22"/>
          <w:lang w:val="vi-VN"/>
        </w:rPr>
        <w:t>Vào hồi…………giờ…..…ngày…… tháng……. năm 20</w:t>
      </w:r>
      <w:r w:rsidRPr="00195375">
        <w:rPr>
          <w:i/>
          <w:sz w:val="22"/>
          <w:szCs w:val="22"/>
          <w:lang w:val="vi-VN"/>
        </w:rPr>
        <w:t>2</w:t>
      </w:r>
      <w:r w:rsidR="005F1C4D">
        <w:rPr>
          <w:i/>
          <w:sz w:val="22"/>
          <w:szCs w:val="22"/>
          <w:lang w:val="vi-VN"/>
        </w:rPr>
        <w:t>4</w:t>
      </w:r>
    </w:p>
    <w:p w14:paraId="3BD28141" w14:textId="77777777" w:rsidR="0069721E" w:rsidRPr="008469A4" w:rsidRDefault="0069721E" w:rsidP="00690205">
      <w:pPr>
        <w:spacing w:before="120" w:line="276" w:lineRule="auto"/>
        <w:jc w:val="center"/>
        <w:rPr>
          <w:i/>
          <w:sz w:val="22"/>
          <w:szCs w:val="22"/>
          <w:lang w:val="vi-VN"/>
        </w:rPr>
      </w:pPr>
    </w:p>
    <w:p w14:paraId="15B57222" w14:textId="77777777" w:rsidR="0069721E" w:rsidRPr="008469A4" w:rsidRDefault="0069721E" w:rsidP="00690205">
      <w:pPr>
        <w:spacing w:before="120" w:line="276" w:lineRule="auto"/>
        <w:jc w:val="center"/>
        <w:rPr>
          <w:i/>
          <w:sz w:val="22"/>
          <w:szCs w:val="22"/>
          <w:lang w:val="vi-VN"/>
        </w:rPr>
      </w:pPr>
    </w:p>
    <w:p w14:paraId="6CE83BD2" w14:textId="77777777" w:rsidR="0069721E" w:rsidRPr="008469A4" w:rsidRDefault="0069721E" w:rsidP="00690205">
      <w:pPr>
        <w:spacing w:before="120" w:line="276" w:lineRule="auto"/>
        <w:jc w:val="center"/>
        <w:rPr>
          <w:i/>
          <w:sz w:val="22"/>
          <w:szCs w:val="22"/>
          <w:lang w:val="vi-VN"/>
        </w:rPr>
      </w:pPr>
    </w:p>
    <w:p w14:paraId="244BCD58" w14:textId="77777777" w:rsidR="0069721E" w:rsidRPr="008469A4" w:rsidRDefault="0069721E" w:rsidP="00690205">
      <w:pPr>
        <w:spacing w:before="120" w:line="276" w:lineRule="auto"/>
        <w:jc w:val="center"/>
        <w:rPr>
          <w:i/>
          <w:sz w:val="22"/>
          <w:szCs w:val="22"/>
          <w:lang w:val="vi-VN"/>
        </w:rPr>
      </w:pPr>
    </w:p>
    <w:p w14:paraId="3658F8F7" w14:textId="77777777" w:rsidR="0069721E" w:rsidRPr="008469A4" w:rsidRDefault="0069721E" w:rsidP="00690205">
      <w:pPr>
        <w:spacing w:before="120" w:line="276" w:lineRule="auto"/>
        <w:jc w:val="center"/>
        <w:rPr>
          <w:i/>
          <w:sz w:val="22"/>
          <w:szCs w:val="22"/>
          <w:lang w:val="vi-VN"/>
        </w:rPr>
      </w:pPr>
    </w:p>
    <w:p w14:paraId="0E53DA4D" w14:textId="77777777" w:rsidR="0069721E" w:rsidRPr="008469A4" w:rsidRDefault="0069721E" w:rsidP="00690205">
      <w:pPr>
        <w:spacing w:before="120" w:line="276" w:lineRule="auto"/>
        <w:jc w:val="center"/>
        <w:rPr>
          <w:i/>
          <w:sz w:val="22"/>
          <w:szCs w:val="22"/>
          <w:lang w:val="vi-VN"/>
        </w:rPr>
      </w:pPr>
    </w:p>
    <w:p w14:paraId="41EA62C9" w14:textId="77777777" w:rsidR="0069721E" w:rsidRPr="008469A4" w:rsidRDefault="0069721E" w:rsidP="00690205">
      <w:pPr>
        <w:spacing w:before="120" w:line="276" w:lineRule="auto"/>
        <w:jc w:val="center"/>
        <w:rPr>
          <w:i/>
          <w:sz w:val="22"/>
          <w:szCs w:val="22"/>
          <w:lang w:val="vi-VN"/>
        </w:rPr>
      </w:pPr>
    </w:p>
    <w:p w14:paraId="57DC964E" w14:textId="77777777" w:rsidR="0069721E" w:rsidRPr="008469A4" w:rsidRDefault="0069721E" w:rsidP="00690205">
      <w:pPr>
        <w:spacing w:before="120" w:line="276" w:lineRule="auto"/>
        <w:jc w:val="center"/>
        <w:rPr>
          <w:i/>
          <w:sz w:val="22"/>
          <w:szCs w:val="22"/>
          <w:lang w:val="vi-VN"/>
        </w:rPr>
      </w:pPr>
    </w:p>
    <w:p w14:paraId="35912387" w14:textId="2D36D9D2" w:rsidR="00690205" w:rsidRPr="00167018" w:rsidRDefault="00690205" w:rsidP="0069721E">
      <w:pPr>
        <w:spacing w:line="276" w:lineRule="auto"/>
        <w:rPr>
          <w:b/>
          <w:sz w:val="22"/>
          <w:szCs w:val="22"/>
          <w:lang w:val="vi-VN"/>
        </w:rPr>
      </w:pPr>
      <w:r w:rsidRPr="00167018">
        <w:rPr>
          <w:b/>
          <w:sz w:val="22"/>
          <w:szCs w:val="22"/>
          <w:lang w:val="vi-VN"/>
        </w:rPr>
        <w:t>Có thể tìm hiểu luận án tại:</w:t>
      </w:r>
    </w:p>
    <w:p w14:paraId="1C0CD52D" w14:textId="06A4C785" w:rsidR="00690205" w:rsidRPr="005534F4" w:rsidRDefault="00690205" w:rsidP="005534F4">
      <w:pPr>
        <w:spacing w:line="276" w:lineRule="auto"/>
        <w:ind w:left="142"/>
        <w:rPr>
          <w:sz w:val="22"/>
          <w:szCs w:val="22"/>
          <w:lang w:val="vi-VN"/>
        </w:rPr>
      </w:pPr>
      <w:r w:rsidRPr="005534F4">
        <w:rPr>
          <w:sz w:val="22"/>
          <w:szCs w:val="22"/>
          <w:lang w:val="vi-VN"/>
        </w:rPr>
        <w:t>- Thư viện Quốc gia Việt Nam</w:t>
      </w:r>
    </w:p>
    <w:p w14:paraId="335ADEBD" w14:textId="475C595A" w:rsidR="00690205" w:rsidRPr="005534F4" w:rsidRDefault="00690205" w:rsidP="005534F4">
      <w:pPr>
        <w:spacing w:line="276" w:lineRule="auto"/>
        <w:ind w:left="142"/>
        <w:rPr>
          <w:sz w:val="22"/>
          <w:szCs w:val="22"/>
          <w:lang w:val="vi-VN"/>
        </w:rPr>
      </w:pPr>
      <w:r w:rsidRPr="005534F4">
        <w:rPr>
          <w:sz w:val="22"/>
          <w:szCs w:val="22"/>
          <w:lang w:val="vi-VN"/>
        </w:rPr>
        <w:t>- Trung tâm Thư viện và Tri thức số Đại học Quốc Gia Hà Nội</w:t>
      </w:r>
    </w:p>
    <w:p w14:paraId="6E41F205" w14:textId="40A99295" w:rsidR="009E310F" w:rsidRPr="0069721E" w:rsidRDefault="009E310F" w:rsidP="009E310F">
      <w:pPr>
        <w:pStyle w:val="Footer"/>
        <w:widowControl w:val="0"/>
        <w:jc w:val="center"/>
        <w:rPr>
          <w:rFonts w:cs="Times New Roman"/>
          <w:b/>
          <w:bCs/>
          <w:noProof/>
          <w:color w:val="000000" w:themeColor="text1"/>
          <w:sz w:val="22"/>
          <w:szCs w:val="22"/>
          <w:lang w:val="vi-VN"/>
        </w:rPr>
        <w:sectPr w:rsidR="009E310F" w:rsidRPr="0069721E" w:rsidSect="009E310F">
          <w:footerReference w:type="even" r:id="rId8"/>
          <w:footerReference w:type="default" r:id="rId9"/>
          <w:endnotePr>
            <w:numFmt w:val="decimal"/>
          </w:endnotePr>
          <w:pgSz w:w="8397" w:h="11901"/>
          <w:pgMar w:top="680" w:right="680" w:bottom="680" w:left="1134" w:header="720" w:footer="6" w:gutter="0"/>
          <w:pgBorders w:display="firstPage">
            <w:top w:val="thickThinSmallGap" w:sz="24" w:space="1" w:color="auto"/>
            <w:left w:val="thickThinSmallGap" w:sz="24" w:space="4" w:color="auto"/>
            <w:bottom w:val="thinThickSmallGap" w:sz="24" w:space="1" w:color="auto"/>
            <w:right w:val="thinThickSmallGap" w:sz="24" w:space="4" w:color="auto"/>
          </w:pgBorders>
          <w:pgNumType w:start="1"/>
          <w:cols w:space="720"/>
          <w:titlePg/>
          <w:docGrid w:linePitch="360"/>
        </w:sectPr>
      </w:pPr>
    </w:p>
    <w:p w14:paraId="1FBC630D" w14:textId="2EAA5DB4" w:rsidR="00AC29EE" w:rsidRPr="009E310F" w:rsidRDefault="00463E75" w:rsidP="006E0B31">
      <w:pPr>
        <w:pStyle w:val="Heading1"/>
      </w:pPr>
      <w:r w:rsidRPr="009E310F">
        <w:lastRenderedPageBreak/>
        <w:t>MỞ ĐẦU</w:t>
      </w:r>
    </w:p>
    <w:p w14:paraId="47AD92B0" w14:textId="77777777" w:rsidR="00463E75" w:rsidRPr="008469A4" w:rsidRDefault="00463E75" w:rsidP="00A1591F">
      <w:pPr>
        <w:pStyle w:val="Heading2"/>
      </w:pPr>
      <w:bookmarkStart w:id="0" w:name="_Toc135330023"/>
      <w:r w:rsidRPr="008469A4">
        <w:t>1. Tính cấp thiết của đề tài</w:t>
      </w:r>
      <w:bookmarkEnd w:id="0"/>
    </w:p>
    <w:p w14:paraId="1DC0E006" w14:textId="77777777" w:rsidR="00463E75" w:rsidRPr="009E310F" w:rsidRDefault="00463E75" w:rsidP="009E310F">
      <w:pPr>
        <w:widowControl w:val="0"/>
        <w:ind w:firstLine="567"/>
        <w:rPr>
          <w:rFonts w:cs="Times New Roman"/>
          <w:noProof/>
          <w:color w:val="000000" w:themeColor="text1"/>
          <w:sz w:val="22"/>
          <w:szCs w:val="22"/>
          <w:lang w:val="vi-VN"/>
        </w:rPr>
      </w:pPr>
      <w:r w:rsidRPr="009E310F">
        <w:rPr>
          <w:rFonts w:cs="Times New Roman"/>
          <w:noProof/>
          <w:color w:val="000000" w:themeColor="text1"/>
          <w:sz w:val="22"/>
          <w:szCs w:val="22"/>
          <w:lang w:val="vi-VN"/>
        </w:rPr>
        <w:t>Việc lựa chọn đề tài “</w:t>
      </w:r>
      <w:r w:rsidRPr="009E310F">
        <w:rPr>
          <w:rFonts w:cs="Times New Roman"/>
          <w:b/>
          <w:bCs/>
          <w:i/>
          <w:iCs/>
          <w:noProof/>
          <w:color w:val="000000" w:themeColor="text1"/>
          <w:sz w:val="22"/>
          <w:szCs w:val="22"/>
          <w:lang w:val="vi-VN"/>
        </w:rPr>
        <w:t>Tội phạm hoá và phi tội phạm hoá ở Việt Nam trong giai đoạn hiện nay</w:t>
      </w:r>
      <w:r w:rsidRPr="009E310F">
        <w:rPr>
          <w:rFonts w:cs="Times New Roman"/>
          <w:noProof/>
          <w:color w:val="000000" w:themeColor="text1"/>
          <w:sz w:val="22"/>
          <w:szCs w:val="22"/>
          <w:lang w:val="vi-VN"/>
        </w:rPr>
        <w:t xml:space="preserve">” để nghiên cứu ở cấp độ luận án tiến sĩ luật học là cấp thiết ở các điểm sau: </w:t>
      </w:r>
    </w:p>
    <w:p w14:paraId="06C758EA" w14:textId="1174C360" w:rsidR="00D5190E" w:rsidRDefault="00463E75" w:rsidP="009E310F">
      <w:pPr>
        <w:widowControl w:val="0"/>
        <w:ind w:firstLine="567"/>
        <w:rPr>
          <w:rFonts w:cs="Times New Roman"/>
          <w:noProof/>
          <w:color w:val="000000" w:themeColor="text1"/>
          <w:sz w:val="22"/>
          <w:szCs w:val="22"/>
          <w:lang w:val="vi-VN"/>
        </w:rPr>
      </w:pPr>
      <w:r w:rsidRPr="009E310F">
        <w:rPr>
          <w:rFonts w:cs="Times New Roman"/>
          <w:i/>
          <w:iCs/>
          <w:noProof/>
          <w:color w:val="000000" w:themeColor="text1"/>
          <w:sz w:val="22"/>
          <w:szCs w:val="22"/>
          <w:lang w:val="vi-VN"/>
        </w:rPr>
        <w:t>Một là</w:t>
      </w:r>
      <w:r w:rsidRPr="009E310F">
        <w:rPr>
          <w:rFonts w:cs="Times New Roman"/>
          <w:noProof/>
          <w:color w:val="000000" w:themeColor="text1"/>
          <w:sz w:val="22"/>
          <w:szCs w:val="22"/>
          <w:lang w:val="vi-VN"/>
        </w:rPr>
        <w:t xml:space="preserve">, </w:t>
      </w:r>
      <w:r w:rsidR="00814803" w:rsidRPr="00814803">
        <w:rPr>
          <w:rFonts w:cs="Times New Roman"/>
          <w:noProof/>
          <w:color w:val="000000" w:themeColor="text1"/>
          <w:sz w:val="22"/>
          <w:szCs w:val="22"/>
        </w:rPr>
        <w:t>về lý luận, còn tồn tại các quan điểm chưa thống nhất về tội phạm hóa, phi tội phạm hóa. Có quan niệm cho rằng tội phạm hóa và phi tội phạm hóa là sự bổ sung mới hoặc loại bỏ cơ học một tội danh được quy định trong BLHS. Điều này không phản ánh đúng bản chất và chưa phù hợp với thực tiễn triển khai các hoạt động này; chưa có sự phân định rõ ràng tội phạm hóa, phi tội phạm hóa với hình sự hóa, phi hình sự hóa; còn tồn tại các cách tiếp cận rộng và hẹp khác nhau về tội phạm hóa và phi tội phạm hóa… Một số vấn đề lý luận về tội phạm hóa và phi tội phạm hóa cần có sự thống nhất nhận thức như khái niệm; căn cứ tiến hành; các yếu tố tác động tới hai hoạt động xây dựng PLHS này…; bên cạnh đó, những phạm trù như nguyên tắc, cách thức tiến hành, các yếu tố tác động tới hai hoạt động này cũng chưa được nghiên cứu chuyên sâu và còn nhiều khoảng trống. Nếu không được nghiên cứu, khoả lấp kịp thời, thực tiễn triển khai tội phạm hóa và phi tội phạm hóa trong thời gian tới đây có khả năng tiếp tục gặp phải những khó khăn, sai lầm đã mắc phải trong quá trình xây dựng BLHS năm 2015, làm ảnh hưởng nghiêm trọng tới chất lượng của PLHS.</w:t>
      </w:r>
    </w:p>
    <w:p w14:paraId="6BB1E030" w14:textId="1F5448D4" w:rsidR="00D5190E" w:rsidRPr="00D5190E" w:rsidRDefault="00D5190E" w:rsidP="009E310F">
      <w:pPr>
        <w:widowControl w:val="0"/>
        <w:ind w:firstLine="567"/>
        <w:rPr>
          <w:i/>
          <w:iCs/>
          <w:color w:val="000000" w:themeColor="text1"/>
          <w:sz w:val="22"/>
          <w:szCs w:val="22"/>
        </w:rPr>
      </w:pPr>
      <w:r w:rsidRPr="00D5190E">
        <w:rPr>
          <w:i/>
          <w:iCs/>
          <w:color w:val="000000" w:themeColor="text1"/>
          <w:sz w:val="22"/>
          <w:szCs w:val="22"/>
          <w:lang w:val="vi-VN"/>
        </w:rPr>
        <w:t xml:space="preserve">Hai là, </w:t>
      </w:r>
      <w:r w:rsidR="00814803" w:rsidRPr="00814803">
        <w:rPr>
          <w:iCs/>
          <w:color w:val="000000" w:themeColor="text1"/>
          <w:sz w:val="22"/>
          <w:szCs w:val="22"/>
          <w:lang w:val="vi-VN"/>
        </w:rPr>
        <w:t>thực tiễn xây dựng PLHS ở Việt Nam cho thấy một số bất cập trong việc thực hiện tội phạm hóa và phi tội phạm hóa. Có trường hợp tội phạm hóa và phi tội phạm hóa chưa thực sự hiệu quả, chưa phù hợp với quan điểm, chủ trương, đường lối của Đảng, CSHS của Nhà nước gây bức xúc trong dư luận; có trường hợp tội phạm hóa và phi tội phạm hóa chưa đáp ứng yêu cầu phòng, chống tội phạm, không phù hợp với quá trình phát triển của đời sống xã hộ</w:t>
      </w:r>
      <w:r w:rsidRPr="00D5190E">
        <w:rPr>
          <w:iCs/>
          <w:color w:val="000000" w:themeColor="text1"/>
          <w:sz w:val="22"/>
          <w:szCs w:val="22"/>
          <w:lang w:val="vi-VN"/>
        </w:rPr>
        <w:t>i</w:t>
      </w:r>
      <w:r>
        <w:rPr>
          <w:iCs/>
          <w:color w:val="000000" w:themeColor="text1"/>
          <w:sz w:val="22"/>
          <w:szCs w:val="22"/>
        </w:rPr>
        <w:t xml:space="preserve">, </w:t>
      </w:r>
      <w:r w:rsidRPr="00D5190E">
        <w:rPr>
          <w:iCs/>
          <w:color w:val="000000" w:themeColor="text1"/>
          <w:sz w:val="22"/>
          <w:szCs w:val="22"/>
          <w:lang w:val="vi-VN"/>
        </w:rPr>
        <w:t>chưa đáp ứng yêu cầu thực tiễn phòng, chống tội phạm</w:t>
      </w:r>
      <w:r w:rsidRPr="00D5190E">
        <w:rPr>
          <w:iCs/>
          <w:color w:val="000000" w:themeColor="text1"/>
          <w:sz w:val="22"/>
          <w:szCs w:val="22"/>
        </w:rPr>
        <w:t xml:space="preserve">. </w:t>
      </w:r>
      <w:proofErr w:type="spellStart"/>
      <w:r w:rsidRPr="00D5190E">
        <w:rPr>
          <w:iCs/>
          <w:color w:val="000000" w:themeColor="text1"/>
          <w:sz w:val="22"/>
          <w:szCs w:val="22"/>
        </w:rPr>
        <w:t>Điều</w:t>
      </w:r>
      <w:proofErr w:type="spellEnd"/>
      <w:r w:rsidRPr="00D5190E">
        <w:rPr>
          <w:iCs/>
          <w:color w:val="000000" w:themeColor="text1"/>
          <w:sz w:val="22"/>
          <w:szCs w:val="22"/>
        </w:rPr>
        <w:t xml:space="preserve"> </w:t>
      </w:r>
      <w:proofErr w:type="spellStart"/>
      <w:r w:rsidRPr="00D5190E">
        <w:rPr>
          <w:iCs/>
          <w:color w:val="000000" w:themeColor="text1"/>
          <w:sz w:val="22"/>
          <w:szCs w:val="22"/>
        </w:rPr>
        <w:t>này</w:t>
      </w:r>
      <w:proofErr w:type="spellEnd"/>
      <w:r w:rsidRPr="00D5190E">
        <w:rPr>
          <w:iCs/>
          <w:color w:val="000000" w:themeColor="text1"/>
          <w:sz w:val="22"/>
          <w:szCs w:val="22"/>
        </w:rPr>
        <w:t xml:space="preserve"> </w:t>
      </w:r>
      <w:proofErr w:type="spellStart"/>
      <w:r w:rsidRPr="00D5190E">
        <w:rPr>
          <w:iCs/>
          <w:color w:val="000000" w:themeColor="text1"/>
          <w:sz w:val="22"/>
          <w:szCs w:val="22"/>
        </w:rPr>
        <w:t>đặt</w:t>
      </w:r>
      <w:proofErr w:type="spellEnd"/>
      <w:r w:rsidRPr="00D5190E">
        <w:rPr>
          <w:iCs/>
          <w:color w:val="000000" w:themeColor="text1"/>
          <w:sz w:val="22"/>
          <w:szCs w:val="22"/>
        </w:rPr>
        <w:t xml:space="preserve"> ra </w:t>
      </w:r>
      <w:proofErr w:type="spellStart"/>
      <w:r w:rsidRPr="00D5190E">
        <w:rPr>
          <w:iCs/>
          <w:color w:val="000000" w:themeColor="text1"/>
          <w:sz w:val="22"/>
          <w:szCs w:val="22"/>
        </w:rPr>
        <w:t>yêu</w:t>
      </w:r>
      <w:proofErr w:type="spellEnd"/>
      <w:r w:rsidRPr="00D5190E">
        <w:rPr>
          <w:iCs/>
          <w:color w:val="000000" w:themeColor="text1"/>
          <w:sz w:val="22"/>
          <w:szCs w:val="22"/>
        </w:rPr>
        <w:t xml:space="preserve"> </w:t>
      </w:r>
      <w:proofErr w:type="spellStart"/>
      <w:r w:rsidRPr="00D5190E">
        <w:rPr>
          <w:iCs/>
          <w:color w:val="000000" w:themeColor="text1"/>
          <w:sz w:val="22"/>
          <w:szCs w:val="22"/>
        </w:rPr>
        <w:t>cầu</w:t>
      </w:r>
      <w:proofErr w:type="spellEnd"/>
      <w:r w:rsidRPr="00D5190E">
        <w:rPr>
          <w:iCs/>
          <w:color w:val="000000" w:themeColor="text1"/>
          <w:sz w:val="22"/>
          <w:szCs w:val="22"/>
        </w:rPr>
        <w:t xml:space="preserve"> </w:t>
      </w:r>
      <w:proofErr w:type="spellStart"/>
      <w:r w:rsidRPr="00D5190E">
        <w:rPr>
          <w:iCs/>
          <w:color w:val="000000" w:themeColor="text1"/>
          <w:sz w:val="22"/>
          <w:szCs w:val="22"/>
        </w:rPr>
        <w:t>cần</w:t>
      </w:r>
      <w:proofErr w:type="spellEnd"/>
      <w:r w:rsidRPr="00D5190E">
        <w:rPr>
          <w:iCs/>
          <w:color w:val="000000" w:themeColor="text1"/>
          <w:sz w:val="22"/>
          <w:szCs w:val="22"/>
        </w:rPr>
        <w:t xml:space="preserve"> </w:t>
      </w:r>
      <w:proofErr w:type="spellStart"/>
      <w:r w:rsidRPr="00D5190E">
        <w:rPr>
          <w:iCs/>
          <w:color w:val="000000" w:themeColor="text1"/>
          <w:sz w:val="22"/>
          <w:szCs w:val="22"/>
        </w:rPr>
        <w:lastRenderedPageBreak/>
        <w:t>có</w:t>
      </w:r>
      <w:proofErr w:type="spellEnd"/>
      <w:r w:rsidRPr="00D5190E">
        <w:rPr>
          <w:iCs/>
          <w:color w:val="000000" w:themeColor="text1"/>
          <w:sz w:val="22"/>
          <w:szCs w:val="22"/>
        </w:rPr>
        <w:t xml:space="preserve"> </w:t>
      </w:r>
      <w:proofErr w:type="spellStart"/>
      <w:r w:rsidRPr="00D5190E">
        <w:rPr>
          <w:iCs/>
          <w:color w:val="000000" w:themeColor="text1"/>
          <w:sz w:val="22"/>
          <w:szCs w:val="22"/>
        </w:rPr>
        <w:t>một</w:t>
      </w:r>
      <w:proofErr w:type="spellEnd"/>
      <w:r w:rsidRPr="00D5190E">
        <w:rPr>
          <w:iCs/>
          <w:color w:val="000000" w:themeColor="text1"/>
          <w:sz w:val="22"/>
          <w:szCs w:val="22"/>
        </w:rPr>
        <w:t xml:space="preserve"> </w:t>
      </w:r>
      <w:proofErr w:type="spellStart"/>
      <w:r w:rsidRPr="00D5190E">
        <w:rPr>
          <w:iCs/>
          <w:color w:val="000000" w:themeColor="text1"/>
          <w:sz w:val="22"/>
          <w:szCs w:val="22"/>
        </w:rPr>
        <w:t>công</w:t>
      </w:r>
      <w:proofErr w:type="spellEnd"/>
      <w:r w:rsidRPr="00D5190E">
        <w:rPr>
          <w:iCs/>
          <w:color w:val="000000" w:themeColor="text1"/>
          <w:sz w:val="22"/>
          <w:szCs w:val="22"/>
        </w:rPr>
        <w:t xml:space="preserve"> </w:t>
      </w:r>
      <w:proofErr w:type="spellStart"/>
      <w:r w:rsidRPr="00D5190E">
        <w:rPr>
          <w:iCs/>
          <w:color w:val="000000" w:themeColor="text1"/>
          <w:sz w:val="22"/>
          <w:szCs w:val="22"/>
        </w:rPr>
        <w:t>trình</w:t>
      </w:r>
      <w:proofErr w:type="spellEnd"/>
      <w:r w:rsidRPr="00D5190E">
        <w:rPr>
          <w:iCs/>
          <w:color w:val="000000" w:themeColor="text1"/>
          <w:sz w:val="22"/>
          <w:szCs w:val="22"/>
        </w:rPr>
        <w:t xml:space="preserve"> </w:t>
      </w:r>
      <w:proofErr w:type="spellStart"/>
      <w:r w:rsidRPr="00D5190E">
        <w:rPr>
          <w:iCs/>
          <w:color w:val="000000" w:themeColor="text1"/>
          <w:sz w:val="22"/>
          <w:szCs w:val="22"/>
        </w:rPr>
        <w:t>nghiên</w:t>
      </w:r>
      <w:proofErr w:type="spellEnd"/>
      <w:r w:rsidRPr="00D5190E">
        <w:rPr>
          <w:iCs/>
          <w:color w:val="000000" w:themeColor="text1"/>
          <w:sz w:val="22"/>
          <w:szCs w:val="22"/>
        </w:rPr>
        <w:t xml:space="preserve"> </w:t>
      </w:r>
      <w:proofErr w:type="spellStart"/>
      <w:r w:rsidRPr="00D5190E">
        <w:rPr>
          <w:iCs/>
          <w:color w:val="000000" w:themeColor="text1"/>
          <w:sz w:val="22"/>
          <w:szCs w:val="22"/>
        </w:rPr>
        <w:t>cứu</w:t>
      </w:r>
      <w:proofErr w:type="spellEnd"/>
      <w:r w:rsidRPr="00D5190E">
        <w:rPr>
          <w:iCs/>
          <w:color w:val="000000" w:themeColor="text1"/>
          <w:sz w:val="22"/>
          <w:szCs w:val="22"/>
        </w:rPr>
        <w:t xml:space="preserve"> ở </w:t>
      </w:r>
      <w:proofErr w:type="spellStart"/>
      <w:r w:rsidRPr="00D5190E">
        <w:rPr>
          <w:iCs/>
          <w:color w:val="000000" w:themeColor="text1"/>
          <w:sz w:val="22"/>
          <w:szCs w:val="22"/>
        </w:rPr>
        <w:t>cấp</w:t>
      </w:r>
      <w:proofErr w:type="spellEnd"/>
      <w:r w:rsidRPr="00D5190E">
        <w:rPr>
          <w:iCs/>
          <w:color w:val="000000" w:themeColor="text1"/>
          <w:sz w:val="22"/>
          <w:szCs w:val="22"/>
        </w:rPr>
        <w:t xml:space="preserve"> </w:t>
      </w:r>
      <w:proofErr w:type="spellStart"/>
      <w:r w:rsidRPr="00D5190E">
        <w:rPr>
          <w:iCs/>
          <w:color w:val="000000" w:themeColor="text1"/>
          <w:sz w:val="22"/>
          <w:szCs w:val="22"/>
        </w:rPr>
        <w:t>luận</w:t>
      </w:r>
      <w:proofErr w:type="spellEnd"/>
      <w:r w:rsidRPr="00D5190E">
        <w:rPr>
          <w:iCs/>
          <w:color w:val="000000" w:themeColor="text1"/>
          <w:sz w:val="22"/>
          <w:szCs w:val="22"/>
        </w:rPr>
        <w:t xml:space="preserve"> </w:t>
      </w:r>
      <w:proofErr w:type="spellStart"/>
      <w:r w:rsidRPr="00D5190E">
        <w:rPr>
          <w:iCs/>
          <w:color w:val="000000" w:themeColor="text1"/>
          <w:sz w:val="22"/>
          <w:szCs w:val="22"/>
        </w:rPr>
        <w:t>án</w:t>
      </w:r>
      <w:proofErr w:type="spellEnd"/>
      <w:r w:rsidRPr="00D5190E">
        <w:rPr>
          <w:iCs/>
          <w:color w:val="000000" w:themeColor="text1"/>
          <w:sz w:val="22"/>
          <w:szCs w:val="22"/>
        </w:rPr>
        <w:t xml:space="preserve"> </w:t>
      </w:r>
      <w:proofErr w:type="spellStart"/>
      <w:r w:rsidRPr="00D5190E">
        <w:rPr>
          <w:iCs/>
          <w:color w:val="000000" w:themeColor="text1"/>
          <w:sz w:val="22"/>
          <w:szCs w:val="22"/>
        </w:rPr>
        <w:t>tiến</w:t>
      </w:r>
      <w:proofErr w:type="spellEnd"/>
      <w:r w:rsidRPr="00D5190E">
        <w:rPr>
          <w:iCs/>
          <w:color w:val="000000" w:themeColor="text1"/>
          <w:sz w:val="22"/>
          <w:szCs w:val="22"/>
        </w:rPr>
        <w:t xml:space="preserve"> </w:t>
      </w:r>
      <w:proofErr w:type="spellStart"/>
      <w:r w:rsidRPr="00D5190E">
        <w:rPr>
          <w:iCs/>
          <w:color w:val="000000" w:themeColor="text1"/>
          <w:sz w:val="22"/>
          <w:szCs w:val="22"/>
        </w:rPr>
        <w:t>sĩ</w:t>
      </w:r>
      <w:proofErr w:type="spellEnd"/>
      <w:r w:rsidRPr="00D5190E">
        <w:rPr>
          <w:iCs/>
          <w:color w:val="000000" w:themeColor="text1"/>
          <w:sz w:val="22"/>
          <w:szCs w:val="22"/>
        </w:rPr>
        <w:t xml:space="preserve"> </w:t>
      </w:r>
      <w:proofErr w:type="spellStart"/>
      <w:r w:rsidRPr="00D5190E">
        <w:rPr>
          <w:iCs/>
          <w:color w:val="000000" w:themeColor="text1"/>
          <w:sz w:val="22"/>
          <w:szCs w:val="22"/>
        </w:rPr>
        <w:t>để</w:t>
      </w:r>
      <w:proofErr w:type="spellEnd"/>
      <w:r w:rsidRPr="00D5190E">
        <w:rPr>
          <w:iCs/>
          <w:color w:val="000000" w:themeColor="text1"/>
          <w:sz w:val="22"/>
          <w:szCs w:val="22"/>
        </w:rPr>
        <w:t xml:space="preserve"> </w:t>
      </w:r>
      <w:proofErr w:type="spellStart"/>
      <w:r w:rsidRPr="00D5190E">
        <w:rPr>
          <w:iCs/>
          <w:color w:val="000000" w:themeColor="text1"/>
          <w:sz w:val="22"/>
          <w:szCs w:val="22"/>
        </w:rPr>
        <w:t>tổng</w:t>
      </w:r>
      <w:proofErr w:type="spellEnd"/>
      <w:r w:rsidRPr="00D5190E">
        <w:rPr>
          <w:iCs/>
          <w:color w:val="000000" w:themeColor="text1"/>
          <w:sz w:val="22"/>
          <w:szCs w:val="22"/>
        </w:rPr>
        <w:t xml:space="preserve"> </w:t>
      </w:r>
      <w:proofErr w:type="spellStart"/>
      <w:r w:rsidRPr="00D5190E">
        <w:rPr>
          <w:iCs/>
          <w:color w:val="000000" w:themeColor="text1"/>
          <w:sz w:val="22"/>
          <w:szCs w:val="22"/>
        </w:rPr>
        <w:t>kết</w:t>
      </w:r>
      <w:proofErr w:type="spellEnd"/>
      <w:r w:rsidRPr="00D5190E">
        <w:rPr>
          <w:iCs/>
          <w:color w:val="000000" w:themeColor="text1"/>
          <w:sz w:val="22"/>
          <w:szCs w:val="22"/>
        </w:rPr>
        <w:t xml:space="preserve"> </w:t>
      </w:r>
      <w:proofErr w:type="spellStart"/>
      <w:r w:rsidRPr="00D5190E">
        <w:rPr>
          <w:iCs/>
          <w:color w:val="000000" w:themeColor="text1"/>
          <w:sz w:val="22"/>
          <w:szCs w:val="22"/>
        </w:rPr>
        <w:t>thực</w:t>
      </w:r>
      <w:proofErr w:type="spellEnd"/>
      <w:r w:rsidRPr="00D5190E">
        <w:rPr>
          <w:iCs/>
          <w:color w:val="000000" w:themeColor="text1"/>
          <w:sz w:val="22"/>
          <w:szCs w:val="22"/>
        </w:rPr>
        <w:t xml:space="preserve"> </w:t>
      </w:r>
      <w:proofErr w:type="spellStart"/>
      <w:r w:rsidRPr="00D5190E">
        <w:rPr>
          <w:iCs/>
          <w:color w:val="000000" w:themeColor="text1"/>
          <w:sz w:val="22"/>
          <w:szCs w:val="22"/>
        </w:rPr>
        <w:t>tiễn</w:t>
      </w:r>
      <w:proofErr w:type="spellEnd"/>
      <w:r w:rsidRPr="00D5190E">
        <w:rPr>
          <w:iCs/>
          <w:color w:val="000000" w:themeColor="text1"/>
          <w:sz w:val="22"/>
          <w:szCs w:val="22"/>
        </w:rPr>
        <w:t xml:space="preserve">, </w:t>
      </w:r>
      <w:proofErr w:type="spellStart"/>
      <w:r w:rsidRPr="00D5190E">
        <w:rPr>
          <w:iCs/>
          <w:color w:val="000000" w:themeColor="text1"/>
          <w:sz w:val="22"/>
          <w:szCs w:val="22"/>
        </w:rPr>
        <w:t>chỉ</w:t>
      </w:r>
      <w:proofErr w:type="spellEnd"/>
      <w:r w:rsidRPr="00D5190E">
        <w:rPr>
          <w:iCs/>
          <w:color w:val="000000" w:themeColor="text1"/>
          <w:sz w:val="22"/>
          <w:szCs w:val="22"/>
        </w:rPr>
        <w:t xml:space="preserve"> ra </w:t>
      </w:r>
      <w:proofErr w:type="spellStart"/>
      <w:r w:rsidRPr="00D5190E">
        <w:rPr>
          <w:iCs/>
          <w:color w:val="000000" w:themeColor="text1"/>
          <w:sz w:val="22"/>
          <w:szCs w:val="22"/>
        </w:rPr>
        <w:t>thuận</w:t>
      </w:r>
      <w:proofErr w:type="spellEnd"/>
      <w:r w:rsidRPr="00D5190E">
        <w:rPr>
          <w:iCs/>
          <w:color w:val="000000" w:themeColor="text1"/>
          <w:sz w:val="22"/>
          <w:szCs w:val="22"/>
        </w:rPr>
        <w:t xml:space="preserve"> </w:t>
      </w:r>
      <w:proofErr w:type="spellStart"/>
      <w:r w:rsidRPr="00D5190E">
        <w:rPr>
          <w:iCs/>
          <w:color w:val="000000" w:themeColor="text1"/>
          <w:sz w:val="22"/>
          <w:szCs w:val="22"/>
        </w:rPr>
        <w:t>lợi</w:t>
      </w:r>
      <w:proofErr w:type="spellEnd"/>
      <w:r w:rsidRPr="00D5190E">
        <w:rPr>
          <w:iCs/>
          <w:color w:val="000000" w:themeColor="text1"/>
          <w:sz w:val="22"/>
          <w:szCs w:val="22"/>
        </w:rPr>
        <w:t xml:space="preserve">, </w:t>
      </w:r>
      <w:proofErr w:type="spellStart"/>
      <w:r w:rsidRPr="00D5190E">
        <w:rPr>
          <w:iCs/>
          <w:color w:val="000000" w:themeColor="text1"/>
          <w:sz w:val="22"/>
          <w:szCs w:val="22"/>
        </w:rPr>
        <w:t>khó</w:t>
      </w:r>
      <w:proofErr w:type="spellEnd"/>
      <w:r w:rsidRPr="00D5190E">
        <w:rPr>
          <w:iCs/>
          <w:color w:val="000000" w:themeColor="text1"/>
          <w:sz w:val="22"/>
          <w:szCs w:val="22"/>
        </w:rPr>
        <w:t xml:space="preserve"> </w:t>
      </w:r>
      <w:proofErr w:type="spellStart"/>
      <w:r w:rsidRPr="00D5190E">
        <w:rPr>
          <w:iCs/>
          <w:color w:val="000000" w:themeColor="text1"/>
          <w:sz w:val="22"/>
          <w:szCs w:val="22"/>
        </w:rPr>
        <w:t>khăn</w:t>
      </w:r>
      <w:proofErr w:type="spellEnd"/>
      <w:r w:rsidRPr="00D5190E">
        <w:rPr>
          <w:iCs/>
          <w:color w:val="000000" w:themeColor="text1"/>
          <w:sz w:val="22"/>
          <w:szCs w:val="22"/>
        </w:rPr>
        <w:t xml:space="preserve"> </w:t>
      </w:r>
      <w:proofErr w:type="spellStart"/>
      <w:r w:rsidRPr="00D5190E">
        <w:rPr>
          <w:iCs/>
          <w:color w:val="000000" w:themeColor="text1"/>
          <w:sz w:val="22"/>
          <w:szCs w:val="22"/>
        </w:rPr>
        <w:t>và</w:t>
      </w:r>
      <w:proofErr w:type="spellEnd"/>
      <w:r w:rsidRPr="00D5190E">
        <w:rPr>
          <w:iCs/>
          <w:color w:val="000000" w:themeColor="text1"/>
          <w:sz w:val="22"/>
          <w:szCs w:val="22"/>
        </w:rPr>
        <w:t xml:space="preserve"> </w:t>
      </w:r>
      <w:proofErr w:type="spellStart"/>
      <w:r w:rsidRPr="00D5190E">
        <w:rPr>
          <w:iCs/>
          <w:color w:val="000000" w:themeColor="text1"/>
          <w:sz w:val="22"/>
          <w:szCs w:val="22"/>
        </w:rPr>
        <w:t>các</w:t>
      </w:r>
      <w:proofErr w:type="spellEnd"/>
      <w:r w:rsidRPr="00D5190E">
        <w:rPr>
          <w:iCs/>
          <w:color w:val="000000" w:themeColor="text1"/>
          <w:sz w:val="22"/>
          <w:szCs w:val="22"/>
        </w:rPr>
        <w:t xml:space="preserve"> </w:t>
      </w:r>
      <w:proofErr w:type="spellStart"/>
      <w:r w:rsidRPr="00D5190E">
        <w:rPr>
          <w:iCs/>
          <w:color w:val="000000" w:themeColor="text1"/>
          <w:sz w:val="22"/>
          <w:szCs w:val="22"/>
        </w:rPr>
        <w:t>nguyên</w:t>
      </w:r>
      <w:proofErr w:type="spellEnd"/>
      <w:r w:rsidRPr="00D5190E">
        <w:rPr>
          <w:iCs/>
          <w:color w:val="000000" w:themeColor="text1"/>
          <w:sz w:val="22"/>
          <w:szCs w:val="22"/>
        </w:rPr>
        <w:t xml:space="preserve"> </w:t>
      </w:r>
      <w:proofErr w:type="spellStart"/>
      <w:r w:rsidRPr="00D5190E">
        <w:rPr>
          <w:iCs/>
          <w:color w:val="000000" w:themeColor="text1"/>
          <w:sz w:val="22"/>
          <w:szCs w:val="22"/>
        </w:rPr>
        <w:t>nhân</w:t>
      </w:r>
      <w:proofErr w:type="spellEnd"/>
      <w:r w:rsidRPr="00D5190E">
        <w:rPr>
          <w:iCs/>
          <w:color w:val="000000" w:themeColor="text1"/>
          <w:sz w:val="22"/>
          <w:szCs w:val="22"/>
        </w:rPr>
        <w:t xml:space="preserve"> </w:t>
      </w:r>
      <w:proofErr w:type="spellStart"/>
      <w:r w:rsidRPr="00D5190E">
        <w:rPr>
          <w:iCs/>
          <w:color w:val="000000" w:themeColor="text1"/>
          <w:sz w:val="22"/>
          <w:szCs w:val="22"/>
        </w:rPr>
        <w:t>cơ</w:t>
      </w:r>
      <w:proofErr w:type="spellEnd"/>
      <w:r w:rsidRPr="00D5190E">
        <w:rPr>
          <w:iCs/>
          <w:color w:val="000000" w:themeColor="text1"/>
          <w:sz w:val="22"/>
          <w:szCs w:val="22"/>
        </w:rPr>
        <w:t xml:space="preserve"> </w:t>
      </w:r>
      <w:proofErr w:type="spellStart"/>
      <w:r w:rsidRPr="00D5190E">
        <w:rPr>
          <w:iCs/>
          <w:color w:val="000000" w:themeColor="text1"/>
          <w:sz w:val="22"/>
          <w:szCs w:val="22"/>
        </w:rPr>
        <w:t>bản</w:t>
      </w:r>
      <w:proofErr w:type="spellEnd"/>
      <w:r w:rsidRPr="00D5190E">
        <w:rPr>
          <w:iCs/>
          <w:color w:val="000000" w:themeColor="text1"/>
          <w:sz w:val="22"/>
          <w:szCs w:val="22"/>
        </w:rPr>
        <w:t xml:space="preserve"> </w:t>
      </w:r>
      <w:proofErr w:type="spellStart"/>
      <w:r w:rsidRPr="00D5190E">
        <w:rPr>
          <w:iCs/>
          <w:color w:val="000000" w:themeColor="text1"/>
          <w:sz w:val="22"/>
          <w:szCs w:val="22"/>
        </w:rPr>
        <w:t>để</w:t>
      </w:r>
      <w:proofErr w:type="spellEnd"/>
      <w:r w:rsidRPr="00D5190E">
        <w:rPr>
          <w:iCs/>
          <w:color w:val="000000" w:themeColor="text1"/>
          <w:sz w:val="22"/>
          <w:szCs w:val="22"/>
        </w:rPr>
        <w:t xml:space="preserve"> </w:t>
      </w:r>
      <w:proofErr w:type="spellStart"/>
      <w:r w:rsidRPr="00D5190E">
        <w:rPr>
          <w:iCs/>
          <w:color w:val="000000" w:themeColor="text1"/>
          <w:sz w:val="22"/>
          <w:szCs w:val="22"/>
        </w:rPr>
        <w:t>đưa</w:t>
      </w:r>
      <w:proofErr w:type="spellEnd"/>
      <w:r w:rsidRPr="00D5190E">
        <w:rPr>
          <w:iCs/>
          <w:color w:val="000000" w:themeColor="text1"/>
          <w:sz w:val="22"/>
          <w:szCs w:val="22"/>
        </w:rPr>
        <w:t xml:space="preserve"> ra </w:t>
      </w:r>
      <w:proofErr w:type="spellStart"/>
      <w:r w:rsidRPr="00D5190E">
        <w:rPr>
          <w:iCs/>
          <w:color w:val="000000" w:themeColor="text1"/>
          <w:sz w:val="22"/>
          <w:szCs w:val="22"/>
        </w:rPr>
        <w:t>những</w:t>
      </w:r>
      <w:proofErr w:type="spellEnd"/>
      <w:r w:rsidRPr="00D5190E">
        <w:rPr>
          <w:iCs/>
          <w:color w:val="000000" w:themeColor="text1"/>
          <w:sz w:val="22"/>
          <w:szCs w:val="22"/>
        </w:rPr>
        <w:t xml:space="preserve"> </w:t>
      </w:r>
      <w:proofErr w:type="spellStart"/>
      <w:r w:rsidRPr="00D5190E">
        <w:rPr>
          <w:iCs/>
          <w:color w:val="000000" w:themeColor="text1"/>
          <w:sz w:val="22"/>
          <w:szCs w:val="22"/>
        </w:rPr>
        <w:t>kiến</w:t>
      </w:r>
      <w:proofErr w:type="spellEnd"/>
      <w:r w:rsidRPr="00D5190E">
        <w:rPr>
          <w:iCs/>
          <w:color w:val="000000" w:themeColor="text1"/>
          <w:sz w:val="22"/>
          <w:szCs w:val="22"/>
        </w:rPr>
        <w:t xml:space="preserve"> </w:t>
      </w:r>
      <w:proofErr w:type="spellStart"/>
      <w:r w:rsidRPr="00D5190E">
        <w:rPr>
          <w:iCs/>
          <w:color w:val="000000" w:themeColor="text1"/>
          <w:sz w:val="22"/>
          <w:szCs w:val="22"/>
        </w:rPr>
        <w:t>nghị</w:t>
      </w:r>
      <w:proofErr w:type="spellEnd"/>
      <w:r w:rsidRPr="00D5190E">
        <w:rPr>
          <w:iCs/>
          <w:color w:val="000000" w:themeColor="text1"/>
          <w:sz w:val="22"/>
          <w:szCs w:val="22"/>
        </w:rPr>
        <w:t xml:space="preserve">, </w:t>
      </w:r>
      <w:proofErr w:type="spellStart"/>
      <w:r w:rsidRPr="00D5190E">
        <w:rPr>
          <w:iCs/>
          <w:color w:val="000000" w:themeColor="text1"/>
          <w:sz w:val="22"/>
          <w:szCs w:val="22"/>
        </w:rPr>
        <w:t>giải</w:t>
      </w:r>
      <w:proofErr w:type="spellEnd"/>
      <w:r w:rsidRPr="00D5190E">
        <w:rPr>
          <w:iCs/>
          <w:color w:val="000000" w:themeColor="text1"/>
          <w:sz w:val="22"/>
          <w:szCs w:val="22"/>
        </w:rPr>
        <w:t xml:space="preserve"> </w:t>
      </w:r>
      <w:proofErr w:type="spellStart"/>
      <w:r w:rsidRPr="00D5190E">
        <w:rPr>
          <w:iCs/>
          <w:color w:val="000000" w:themeColor="text1"/>
          <w:sz w:val="22"/>
          <w:szCs w:val="22"/>
        </w:rPr>
        <w:t>pháp</w:t>
      </w:r>
      <w:proofErr w:type="spellEnd"/>
      <w:r w:rsidRPr="00D5190E">
        <w:rPr>
          <w:iCs/>
          <w:color w:val="000000" w:themeColor="text1"/>
          <w:sz w:val="22"/>
          <w:szCs w:val="22"/>
        </w:rPr>
        <w:t xml:space="preserve"> </w:t>
      </w:r>
      <w:proofErr w:type="spellStart"/>
      <w:r w:rsidRPr="00D5190E">
        <w:rPr>
          <w:iCs/>
          <w:color w:val="000000" w:themeColor="text1"/>
          <w:sz w:val="22"/>
          <w:szCs w:val="22"/>
        </w:rPr>
        <w:t>nâng</w:t>
      </w:r>
      <w:proofErr w:type="spellEnd"/>
      <w:r w:rsidRPr="00D5190E">
        <w:rPr>
          <w:iCs/>
          <w:color w:val="000000" w:themeColor="text1"/>
          <w:sz w:val="22"/>
          <w:szCs w:val="22"/>
        </w:rPr>
        <w:t xml:space="preserve"> </w:t>
      </w:r>
      <w:proofErr w:type="spellStart"/>
      <w:r w:rsidRPr="00D5190E">
        <w:rPr>
          <w:iCs/>
          <w:color w:val="000000" w:themeColor="text1"/>
          <w:sz w:val="22"/>
          <w:szCs w:val="22"/>
        </w:rPr>
        <w:t>cao</w:t>
      </w:r>
      <w:proofErr w:type="spellEnd"/>
      <w:r w:rsidRPr="00D5190E">
        <w:rPr>
          <w:iCs/>
          <w:color w:val="000000" w:themeColor="text1"/>
          <w:sz w:val="22"/>
          <w:szCs w:val="22"/>
        </w:rPr>
        <w:t xml:space="preserve"> </w:t>
      </w:r>
      <w:proofErr w:type="spellStart"/>
      <w:r w:rsidRPr="00D5190E">
        <w:rPr>
          <w:iCs/>
          <w:color w:val="000000" w:themeColor="text1"/>
          <w:sz w:val="22"/>
          <w:szCs w:val="22"/>
        </w:rPr>
        <w:t>hiệu</w:t>
      </w:r>
      <w:proofErr w:type="spellEnd"/>
      <w:r w:rsidRPr="00D5190E">
        <w:rPr>
          <w:iCs/>
          <w:color w:val="000000" w:themeColor="text1"/>
          <w:sz w:val="22"/>
          <w:szCs w:val="22"/>
        </w:rPr>
        <w:t xml:space="preserve"> </w:t>
      </w:r>
      <w:proofErr w:type="spellStart"/>
      <w:r w:rsidRPr="00D5190E">
        <w:rPr>
          <w:iCs/>
          <w:color w:val="000000" w:themeColor="text1"/>
          <w:sz w:val="22"/>
          <w:szCs w:val="22"/>
        </w:rPr>
        <w:t>quả</w:t>
      </w:r>
      <w:proofErr w:type="spellEnd"/>
      <w:r w:rsidRPr="00D5190E">
        <w:rPr>
          <w:iCs/>
          <w:color w:val="000000" w:themeColor="text1"/>
          <w:sz w:val="22"/>
          <w:szCs w:val="22"/>
        </w:rPr>
        <w:t xml:space="preserve"> </w:t>
      </w:r>
      <w:proofErr w:type="spellStart"/>
      <w:r w:rsidRPr="00D5190E">
        <w:rPr>
          <w:iCs/>
          <w:color w:val="000000" w:themeColor="text1"/>
          <w:sz w:val="22"/>
          <w:szCs w:val="22"/>
        </w:rPr>
        <w:t>tội</w:t>
      </w:r>
      <w:proofErr w:type="spellEnd"/>
      <w:r w:rsidRPr="00D5190E">
        <w:rPr>
          <w:iCs/>
          <w:color w:val="000000" w:themeColor="text1"/>
          <w:sz w:val="22"/>
          <w:szCs w:val="22"/>
        </w:rPr>
        <w:t xml:space="preserve"> </w:t>
      </w:r>
      <w:proofErr w:type="spellStart"/>
      <w:r w:rsidRPr="00D5190E">
        <w:rPr>
          <w:iCs/>
          <w:color w:val="000000" w:themeColor="text1"/>
          <w:sz w:val="22"/>
          <w:szCs w:val="22"/>
        </w:rPr>
        <w:t>phạm</w:t>
      </w:r>
      <w:proofErr w:type="spellEnd"/>
      <w:r w:rsidRPr="00D5190E">
        <w:rPr>
          <w:iCs/>
          <w:color w:val="000000" w:themeColor="text1"/>
          <w:sz w:val="22"/>
          <w:szCs w:val="22"/>
        </w:rPr>
        <w:t xml:space="preserve"> </w:t>
      </w:r>
      <w:proofErr w:type="spellStart"/>
      <w:r w:rsidRPr="00D5190E">
        <w:rPr>
          <w:iCs/>
          <w:color w:val="000000" w:themeColor="text1"/>
          <w:sz w:val="22"/>
          <w:szCs w:val="22"/>
        </w:rPr>
        <w:t>hóa</w:t>
      </w:r>
      <w:proofErr w:type="spellEnd"/>
      <w:r w:rsidRPr="00D5190E">
        <w:rPr>
          <w:iCs/>
          <w:color w:val="000000" w:themeColor="text1"/>
          <w:sz w:val="22"/>
          <w:szCs w:val="22"/>
        </w:rPr>
        <w:t xml:space="preserve">, phi </w:t>
      </w:r>
      <w:proofErr w:type="spellStart"/>
      <w:r w:rsidRPr="00D5190E">
        <w:rPr>
          <w:iCs/>
          <w:color w:val="000000" w:themeColor="text1"/>
          <w:sz w:val="22"/>
          <w:szCs w:val="22"/>
        </w:rPr>
        <w:t>tội</w:t>
      </w:r>
      <w:proofErr w:type="spellEnd"/>
      <w:r w:rsidRPr="00D5190E">
        <w:rPr>
          <w:iCs/>
          <w:color w:val="000000" w:themeColor="text1"/>
          <w:sz w:val="22"/>
          <w:szCs w:val="22"/>
        </w:rPr>
        <w:t xml:space="preserve"> </w:t>
      </w:r>
      <w:proofErr w:type="spellStart"/>
      <w:r w:rsidRPr="00D5190E">
        <w:rPr>
          <w:iCs/>
          <w:color w:val="000000" w:themeColor="text1"/>
          <w:sz w:val="22"/>
          <w:szCs w:val="22"/>
        </w:rPr>
        <w:t>phạm</w:t>
      </w:r>
      <w:proofErr w:type="spellEnd"/>
      <w:r w:rsidRPr="00D5190E">
        <w:rPr>
          <w:iCs/>
          <w:color w:val="000000" w:themeColor="text1"/>
          <w:sz w:val="22"/>
          <w:szCs w:val="22"/>
        </w:rPr>
        <w:t xml:space="preserve"> </w:t>
      </w:r>
      <w:proofErr w:type="spellStart"/>
      <w:r w:rsidRPr="00D5190E">
        <w:rPr>
          <w:iCs/>
          <w:color w:val="000000" w:themeColor="text1"/>
          <w:sz w:val="22"/>
          <w:szCs w:val="22"/>
        </w:rPr>
        <w:t>hóa</w:t>
      </w:r>
      <w:proofErr w:type="spellEnd"/>
      <w:r w:rsidRPr="00D5190E">
        <w:rPr>
          <w:iCs/>
          <w:color w:val="000000" w:themeColor="text1"/>
          <w:sz w:val="22"/>
          <w:szCs w:val="22"/>
        </w:rPr>
        <w:t xml:space="preserve"> ở </w:t>
      </w:r>
      <w:proofErr w:type="spellStart"/>
      <w:r w:rsidRPr="00D5190E">
        <w:rPr>
          <w:iCs/>
          <w:color w:val="000000" w:themeColor="text1"/>
          <w:sz w:val="22"/>
          <w:szCs w:val="22"/>
        </w:rPr>
        <w:t>Việt</w:t>
      </w:r>
      <w:proofErr w:type="spellEnd"/>
      <w:r w:rsidRPr="00D5190E">
        <w:rPr>
          <w:iCs/>
          <w:color w:val="000000" w:themeColor="text1"/>
          <w:sz w:val="22"/>
          <w:szCs w:val="22"/>
        </w:rPr>
        <w:t xml:space="preserve"> Nam </w:t>
      </w:r>
      <w:proofErr w:type="spellStart"/>
      <w:r w:rsidRPr="00D5190E">
        <w:rPr>
          <w:iCs/>
          <w:color w:val="000000" w:themeColor="text1"/>
          <w:sz w:val="22"/>
          <w:szCs w:val="22"/>
        </w:rPr>
        <w:t>trong</w:t>
      </w:r>
      <w:proofErr w:type="spellEnd"/>
      <w:r w:rsidRPr="00D5190E">
        <w:rPr>
          <w:iCs/>
          <w:color w:val="000000" w:themeColor="text1"/>
          <w:sz w:val="22"/>
          <w:szCs w:val="22"/>
        </w:rPr>
        <w:t xml:space="preserve"> </w:t>
      </w:r>
      <w:proofErr w:type="spellStart"/>
      <w:r w:rsidRPr="00D5190E">
        <w:rPr>
          <w:iCs/>
          <w:color w:val="000000" w:themeColor="text1"/>
          <w:sz w:val="22"/>
          <w:szCs w:val="22"/>
        </w:rPr>
        <w:t>giai</w:t>
      </w:r>
      <w:proofErr w:type="spellEnd"/>
      <w:r w:rsidRPr="00D5190E">
        <w:rPr>
          <w:iCs/>
          <w:color w:val="000000" w:themeColor="text1"/>
          <w:sz w:val="22"/>
          <w:szCs w:val="22"/>
        </w:rPr>
        <w:t xml:space="preserve"> </w:t>
      </w:r>
      <w:proofErr w:type="spellStart"/>
      <w:r w:rsidRPr="00D5190E">
        <w:rPr>
          <w:iCs/>
          <w:color w:val="000000" w:themeColor="text1"/>
          <w:sz w:val="22"/>
          <w:szCs w:val="22"/>
        </w:rPr>
        <w:t>đoạn</w:t>
      </w:r>
      <w:proofErr w:type="spellEnd"/>
      <w:r w:rsidRPr="00D5190E">
        <w:rPr>
          <w:iCs/>
          <w:color w:val="000000" w:themeColor="text1"/>
          <w:sz w:val="22"/>
          <w:szCs w:val="22"/>
        </w:rPr>
        <w:t xml:space="preserve"> </w:t>
      </w:r>
      <w:proofErr w:type="spellStart"/>
      <w:r w:rsidRPr="00D5190E">
        <w:rPr>
          <w:iCs/>
          <w:color w:val="000000" w:themeColor="text1"/>
          <w:sz w:val="22"/>
          <w:szCs w:val="22"/>
        </w:rPr>
        <w:t>hiện</w:t>
      </w:r>
      <w:proofErr w:type="spellEnd"/>
      <w:r w:rsidRPr="00D5190E">
        <w:rPr>
          <w:iCs/>
          <w:color w:val="000000" w:themeColor="text1"/>
          <w:sz w:val="22"/>
          <w:szCs w:val="22"/>
        </w:rPr>
        <w:t xml:space="preserve"> nay.</w:t>
      </w:r>
    </w:p>
    <w:p w14:paraId="7FB6C473" w14:textId="0AAAB6BB" w:rsidR="00463E75" w:rsidRDefault="00D5190E" w:rsidP="009E310F">
      <w:pPr>
        <w:widowControl w:val="0"/>
        <w:ind w:firstLine="567"/>
        <w:rPr>
          <w:sz w:val="22"/>
          <w:szCs w:val="22"/>
          <w:lang w:val="vi-VN"/>
        </w:rPr>
      </w:pPr>
      <w:r>
        <w:rPr>
          <w:i/>
          <w:iCs/>
          <w:sz w:val="22"/>
          <w:szCs w:val="22"/>
        </w:rPr>
        <w:t>Ba</w:t>
      </w:r>
      <w:r w:rsidR="00463E75" w:rsidRPr="009E310F">
        <w:rPr>
          <w:i/>
          <w:iCs/>
          <w:sz w:val="22"/>
          <w:szCs w:val="22"/>
          <w:lang w:val="vi-VN"/>
        </w:rPr>
        <w:t xml:space="preserve"> là</w:t>
      </w:r>
      <w:r w:rsidR="00463E75" w:rsidRPr="009E310F">
        <w:rPr>
          <w:sz w:val="22"/>
          <w:szCs w:val="22"/>
          <w:lang w:val="vi-VN"/>
        </w:rPr>
        <w:t>, dưới góc độ phòng, chống tội phạm, tình hình tội phạm ở Việt Nam có nhiều diễn biến phức tạp, khó lường</w:t>
      </w:r>
      <w:r w:rsidR="00444D08" w:rsidRPr="009E310F">
        <w:rPr>
          <w:sz w:val="22"/>
          <w:szCs w:val="22"/>
          <w:lang w:val="vi-VN"/>
        </w:rPr>
        <w:t>; dưới tác động của cuộc CMCN 4.0 đặt ra khả năng xuất hiện một số loại hành vi cần bị coi là tội phạm;</w:t>
      </w:r>
      <w:r w:rsidR="00463E75" w:rsidRPr="009E310F">
        <w:rPr>
          <w:sz w:val="22"/>
          <w:szCs w:val="22"/>
          <w:lang w:val="vi-VN"/>
        </w:rPr>
        <w:t xml:space="preserve"> tính nguy hiểm cho xã hội </w:t>
      </w:r>
      <w:r w:rsidR="00444D08" w:rsidRPr="009E310F">
        <w:rPr>
          <w:sz w:val="22"/>
          <w:szCs w:val="22"/>
          <w:lang w:val="vi-VN"/>
        </w:rPr>
        <w:t xml:space="preserve">của các tội phạm thay đổi đặt ra yêu cầu phải tội phạm hoá và phi tội phạm hoá. </w:t>
      </w:r>
    </w:p>
    <w:p w14:paraId="78B379F2" w14:textId="5774D626" w:rsidR="0094396F" w:rsidRDefault="0094396F" w:rsidP="009E310F">
      <w:pPr>
        <w:widowControl w:val="0"/>
        <w:ind w:firstLine="567"/>
        <w:rPr>
          <w:sz w:val="22"/>
          <w:szCs w:val="22"/>
          <w:lang w:val="vi-VN"/>
        </w:rPr>
      </w:pPr>
      <w:r w:rsidRPr="0094396F">
        <w:rPr>
          <w:i/>
          <w:color w:val="000000" w:themeColor="text1"/>
          <w:sz w:val="22"/>
          <w:szCs w:val="22"/>
          <w:lang w:val="vi-VN"/>
        </w:rPr>
        <w:t>Bốn là</w:t>
      </w:r>
      <w:r w:rsidRPr="0094396F">
        <w:rPr>
          <w:color w:val="000000" w:themeColor="text1"/>
          <w:sz w:val="22"/>
          <w:szCs w:val="22"/>
          <w:lang w:val="vi-VN"/>
        </w:rPr>
        <w:t xml:space="preserve">, </w:t>
      </w:r>
      <w:r w:rsidRPr="009E310F">
        <w:rPr>
          <w:rFonts w:cs="Times New Roman"/>
          <w:noProof/>
          <w:color w:val="000000" w:themeColor="text1"/>
          <w:sz w:val="22"/>
          <w:szCs w:val="22"/>
          <w:lang w:val="vi-VN"/>
        </w:rPr>
        <w:t xml:space="preserve">về góc độ chính trị - pháp lý, cần làm rõ những nhiệm vụ, mục tiêu đặt ra đối với tội phạm hoá và phi tội phạm hoá giai đoạn đẩy mạnh cải cách tư pháp, xây dựng và hoàn thiện thể chế kinh tế thị trường, mô hình nhà nước pháp quyền (NNPQ) XHCN. Tội phạm hoá và phi tội phạm hoá cần bảo đảm khả năng phòng, chống tội phạm hiệu quả của luật hình sự, tăng cường bảo vệ hiệu quả quyền con người, quyền tự do, dân chủ của công dân, tạo điều kiện xây dựng nền </w:t>
      </w:r>
      <w:r>
        <w:rPr>
          <w:rFonts w:cs="Times New Roman"/>
          <w:noProof/>
          <w:color w:val="000000" w:themeColor="text1"/>
          <w:sz w:val="22"/>
          <w:szCs w:val="22"/>
        </w:rPr>
        <w:t>kinh tế thị trường</w:t>
      </w:r>
      <w:r w:rsidRPr="009E310F">
        <w:rPr>
          <w:rFonts w:cs="Times New Roman"/>
          <w:noProof/>
          <w:color w:val="000000" w:themeColor="text1"/>
          <w:sz w:val="22"/>
          <w:szCs w:val="22"/>
          <w:lang w:val="vi-VN"/>
        </w:rPr>
        <w:t xml:space="preserve"> định hướng XHC</w:t>
      </w:r>
      <w:r>
        <w:rPr>
          <w:rFonts w:cs="Times New Roman"/>
          <w:noProof/>
          <w:color w:val="000000" w:themeColor="text1"/>
          <w:sz w:val="22"/>
          <w:szCs w:val="22"/>
        </w:rPr>
        <w:t>N..</w:t>
      </w:r>
      <w:r w:rsidRPr="009E310F">
        <w:rPr>
          <w:rFonts w:cs="Times New Roman"/>
          <w:noProof/>
          <w:color w:val="000000" w:themeColor="text1"/>
          <w:sz w:val="22"/>
          <w:szCs w:val="22"/>
          <w:lang w:val="vi-VN"/>
        </w:rPr>
        <w:t xml:space="preserve">. Cần kịp thời tội phạm hoá các hành vi nguy hiểm cho xã hội mới xuất hiện trong quá trình phát </w:t>
      </w:r>
      <w:r>
        <w:rPr>
          <w:rFonts w:cs="Times New Roman"/>
          <w:noProof/>
          <w:color w:val="000000" w:themeColor="text1"/>
          <w:sz w:val="22"/>
          <w:szCs w:val="22"/>
        </w:rPr>
        <w:t>của đất nước</w:t>
      </w:r>
      <w:r w:rsidRPr="009E310F">
        <w:rPr>
          <w:rFonts w:cs="Times New Roman"/>
          <w:noProof/>
          <w:color w:val="000000" w:themeColor="text1"/>
          <w:sz w:val="22"/>
          <w:szCs w:val="22"/>
          <w:lang w:val="vi-VN"/>
        </w:rPr>
        <w:t xml:space="preserve">, không bỏ lọt tội phạm; tránh việc hình sự hoá các quan hệ kinh tế, dân sự. </w:t>
      </w:r>
      <w:r>
        <w:rPr>
          <w:rFonts w:cs="Times New Roman"/>
          <w:noProof/>
          <w:color w:val="000000" w:themeColor="text1"/>
          <w:sz w:val="22"/>
          <w:szCs w:val="22"/>
        </w:rPr>
        <w:t>V</w:t>
      </w:r>
      <w:r w:rsidRPr="009E310F">
        <w:rPr>
          <w:sz w:val="22"/>
          <w:szCs w:val="22"/>
          <w:lang w:val="vi-VN"/>
        </w:rPr>
        <w:t xml:space="preserve">iệc nghiên cứu một cách hệ thống những định hướng về tội phạm hoá và phi tội phạm hoá là </w:t>
      </w:r>
      <w:proofErr w:type="spellStart"/>
      <w:r>
        <w:rPr>
          <w:sz w:val="22"/>
          <w:szCs w:val="22"/>
        </w:rPr>
        <w:t>cần</w:t>
      </w:r>
      <w:proofErr w:type="spellEnd"/>
      <w:r>
        <w:rPr>
          <w:sz w:val="22"/>
          <w:szCs w:val="22"/>
        </w:rPr>
        <w:t xml:space="preserve"> </w:t>
      </w:r>
      <w:proofErr w:type="spellStart"/>
      <w:r>
        <w:rPr>
          <w:sz w:val="22"/>
          <w:szCs w:val="22"/>
        </w:rPr>
        <w:t>thiết</w:t>
      </w:r>
      <w:proofErr w:type="spellEnd"/>
      <w:r w:rsidRPr="009E310F">
        <w:rPr>
          <w:sz w:val="22"/>
          <w:szCs w:val="22"/>
          <w:lang w:val="vi-VN"/>
        </w:rPr>
        <w:t xml:space="preserve"> trọng trong giai đoạn hiện nay.</w:t>
      </w:r>
    </w:p>
    <w:p w14:paraId="219B70CE" w14:textId="30BB50E7" w:rsidR="00463E75" w:rsidRPr="0094396F" w:rsidRDefault="0094396F" w:rsidP="009E310F">
      <w:pPr>
        <w:widowControl w:val="0"/>
        <w:ind w:firstLine="567"/>
        <w:rPr>
          <w:color w:val="000000" w:themeColor="text1"/>
          <w:sz w:val="22"/>
          <w:szCs w:val="22"/>
        </w:rPr>
      </w:pPr>
      <w:r w:rsidRPr="0094396F">
        <w:rPr>
          <w:i/>
          <w:iCs/>
          <w:color w:val="000000" w:themeColor="text1"/>
          <w:sz w:val="22"/>
          <w:szCs w:val="22"/>
          <w:lang w:val="vi-VN"/>
        </w:rPr>
        <w:t xml:space="preserve">Năm là, </w:t>
      </w:r>
      <w:r w:rsidRPr="0094396F">
        <w:rPr>
          <w:iCs/>
          <w:color w:val="000000" w:themeColor="text1"/>
          <w:sz w:val="22"/>
          <w:szCs w:val="22"/>
          <w:lang w:val="vi-VN"/>
        </w:rPr>
        <w:t xml:space="preserve">dưới góc độ hội nhập và hợp tác quốc tế, hiện nay, hội nhập và hợp tác quốc tế trong xây dựng pháp luật đang trở thành một xu thế tất yếu. Tội phạm hóa, phi tội phạm hóa là nội dung thường được đề cập đến trong các điều ước quốc tế song phương và đa phương. Điều này mang tới nhiều thuận lợi song cũng không ít khó khăn với quá trình nhận thức, tổ chức thực hiện tội phạm hóa và phi tội phạm hóa ở Việt Nam khi nghiên cứu cho thấy còn một số “điểm vênh” trong cách tiếp cận về hai hoạt động xây dựng PLHS này giữa các quốc gia trên </w:t>
      </w:r>
      <w:r w:rsidRPr="0094396F">
        <w:rPr>
          <w:iCs/>
          <w:color w:val="000000" w:themeColor="text1"/>
          <w:sz w:val="22"/>
          <w:szCs w:val="22"/>
          <w:lang w:val="vi-VN"/>
        </w:rPr>
        <w:lastRenderedPageBreak/>
        <w:t xml:space="preserve">thế giới. </w:t>
      </w:r>
      <w:proofErr w:type="spellStart"/>
      <w:r>
        <w:rPr>
          <w:color w:val="000000" w:themeColor="text1"/>
          <w:sz w:val="22"/>
          <w:szCs w:val="22"/>
        </w:rPr>
        <w:t>Điều</w:t>
      </w:r>
      <w:proofErr w:type="spellEnd"/>
      <w:r>
        <w:rPr>
          <w:color w:val="000000" w:themeColor="text1"/>
          <w:sz w:val="22"/>
          <w:szCs w:val="22"/>
        </w:rPr>
        <w:t xml:space="preserve"> </w:t>
      </w:r>
      <w:proofErr w:type="spellStart"/>
      <w:r>
        <w:rPr>
          <w:color w:val="000000" w:themeColor="text1"/>
          <w:sz w:val="22"/>
          <w:szCs w:val="22"/>
        </w:rPr>
        <w:t>này</w:t>
      </w:r>
      <w:proofErr w:type="spellEnd"/>
      <w:r>
        <w:rPr>
          <w:color w:val="000000" w:themeColor="text1"/>
          <w:sz w:val="22"/>
          <w:szCs w:val="22"/>
        </w:rPr>
        <w:t xml:space="preserve"> đ</w:t>
      </w:r>
      <w:r w:rsidRPr="0094396F">
        <w:rPr>
          <w:color w:val="000000" w:themeColor="text1"/>
          <w:sz w:val="22"/>
          <w:szCs w:val="22"/>
          <w:lang w:val="vi-VN"/>
        </w:rPr>
        <w:t xml:space="preserve">ặt ra yêu cầu cần có công trình nghiên cứu về </w:t>
      </w:r>
      <w:proofErr w:type="spellStart"/>
      <w:r>
        <w:rPr>
          <w:color w:val="000000" w:themeColor="text1"/>
          <w:sz w:val="22"/>
          <w:szCs w:val="22"/>
        </w:rPr>
        <w:t>tội</w:t>
      </w:r>
      <w:proofErr w:type="spellEnd"/>
      <w:r>
        <w:rPr>
          <w:color w:val="000000" w:themeColor="text1"/>
          <w:sz w:val="22"/>
          <w:szCs w:val="22"/>
        </w:rPr>
        <w:t xml:space="preserve"> </w:t>
      </w:r>
      <w:proofErr w:type="spellStart"/>
      <w:r>
        <w:rPr>
          <w:color w:val="000000" w:themeColor="text1"/>
          <w:sz w:val="22"/>
          <w:szCs w:val="22"/>
        </w:rPr>
        <w:t>phạm</w:t>
      </w:r>
      <w:proofErr w:type="spellEnd"/>
      <w:r>
        <w:rPr>
          <w:color w:val="000000" w:themeColor="text1"/>
          <w:sz w:val="22"/>
          <w:szCs w:val="22"/>
        </w:rPr>
        <w:t xml:space="preserve"> </w:t>
      </w:r>
      <w:proofErr w:type="spellStart"/>
      <w:r>
        <w:rPr>
          <w:color w:val="000000" w:themeColor="text1"/>
          <w:sz w:val="22"/>
          <w:szCs w:val="22"/>
        </w:rPr>
        <w:t>hóa</w:t>
      </w:r>
      <w:proofErr w:type="spellEnd"/>
      <w:r>
        <w:rPr>
          <w:color w:val="000000" w:themeColor="text1"/>
          <w:sz w:val="22"/>
          <w:szCs w:val="22"/>
        </w:rPr>
        <w:t xml:space="preserve"> </w:t>
      </w:r>
      <w:proofErr w:type="spellStart"/>
      <w:r>
        <w:rPr>
          <w:color w:val="000000" w:themeColor="text1"/>
          <w:sz w:val="22"/>
          <w:szCs w:val="22"/>
        </w:rPr>
        <w:t>và</w:t>
      </w:r>
      <w:proofErr w:type="spellEnd"/>
      <w:r>
        <w:rPr>
          <w:color w:val="000000" w:themeColor="text1"/>
          <w:sz w:val="22"/>
          <w:szCs w:val="22"/>
        </w:rPr>
        <w:t xml:space="preserve"> phi </w:t>
      </w:r>
      <w:proofErr w:type="spellStart"/>
      <w:r>
        <w:rPr>
          <w:color w:val="000000" w:themeColor="text1"/>
          <w:sz w:val="22"/>
          <w:szCs w:val="22"/>
        </w:rPr>
        <w:t>tội</w:t>
      </w:r>
      <w:proofErr w:type="spellEnd"/>
      <w:r>
        <w:rPr>
          <w:color w:val="000000" w:themeColor="text1"/>
          <w:sz w:val="22"/>
          <w:szCs w:val="22"/>
        </w:rPr>
        <w:t xml:space="preserve"> </w:t>
      </w:r>
      <w:proofErr w:type="spellStart"/>
      <w:r>
        <w:rPr>
          <w:color w:val="000000" w:themeColor="text1"/>
          <w:sz w:val="22"/>
          <w:szCs w:val="22"/>
        </w:rPr>
        <w:t>phạm</w:t>
      </w:r>
      <w:proofErr w:type="spellEnd"/>
      <w:r>
        <w:rPr>
          <w:color w:val="000000" w:themeColor="text1"/>
          <w:sz w:val="22"/>
          <w:szCs w:val="22"/>
        </w:rPr>
        <w:t xml:space="preserve"> </w:t>
      </w:r>
      <w:proofErr w:type="spellStart"/>
      <w:r>
        <w:rPr>
          <w:color w:val="000000" w:themeColor="text1"/>
          <w:sz w:val="22"/>
          <w:szCs w:val="22"/>
        </w:rPr>
        <w:t>hóa</w:t>
      </w:r>
      <w:proofErr w:type="spellEnd"/>
      <w:r w:rsidR="00E27556">
        <w:rPr>
          <w:color w:val="000000" w:themeColor="text1"/>
          <w:sz w:val="22"/>
          <w:szCs w:val="22"/>
        </w:rPr>
        <w:t>.</w:t>
      </w:r>
    </w:p>
    <w:p w14:paraId="63436095" w14:textId="77777777" w:rsidR="00463E75" w:rsidRPr="009E310F" w:rsidRDefault="00463E75" w:rsidP="00A1591F">
      <w:pPr>
        <w:pStyle w:val="Heading2"/>
        <w:rPr>
          <w:iCs/>
        </w:rPr>
      </w:pPr>
      <w:bookmarkStart w:id="1" w:name="_Toc135330024"/>
      <w:r w:rsidRPr="009E310F">
        <w:rPr>
          <w:iCs/>
        </w:rPr>
        <w:t xml:space="preserve">2. </w:t>
      </w:r>
      <w:r w:rsidRPr="009E310F">
        <w:t>Mục đích nghiên cứu, nhiệm vụ nghiên cứu</w:t>
      </w:r>
      <w:bookmarkEnd w:id="1"/>
    </w:p>
    <w:p w14:paraId="2ADD147D" w14:textId="77777777" w:rsidR="00463E75" w:rsidRPr="009E310F" w:rsidRDefault="00463E75" w:rsidP="00575A3A">
      <w:pPr>
        <w:pStyle w:val="Heading3"/>
      </w:pPr>
      <w:bookmarkStart w:id="2" w:name="_Toc135330025"/>
      <w:r w:rsidRPr="009E310F">
        <w:t>2.1. Mục đích nghiên cứu</w:t>
      </w:r>
      <w:bookmarkEnd w:id="2"/>
    </w:p>
    <w:p w14:paraId="73851EE4" w14:textId="6B6EB4AF" w:rsidR="00E27556" w:rsidRPr="00E27556" w:rsidRDefault="00814803" w:rsidP="00E27556">
      <w:pPr>
        <w:ind w:firstLine="720"/>
        <w:rPr>
          <w:i/>
          <w:noProof/>
          <w:sz w:val="22"/>
        </w:rPr>
      </w:pPr>
      <w:bookmarkStart w:id="3" w:name="_Toc135330026"/>
      <w:r w:rsidRPr="00814803">
        <w:rPr>
          <w:noProof/>
          <w:sz w:val="22"/>
        </w:rPr>
        <w:t>Mục đích nghiên cứu của Luận án nhằm xây dựng khung lý thuyết; tổng kết thực tiễn tội phạm hóa và phi tội phạm hóa trong quá trình xây dựng và hoàn thiện các quy định của BLHS năm 2015 và Luật Sửa đổi BLHS năm 2017; chỉ ra một số ưu điểm, hạn chế, nguyên nhân cơ bản. Từ đó, luận án xác định yêu cầu, đề xuất các giải pháp nâng cao hiệu quả tội phạm hóa và phi tội phạm hóa ở Việt Nam trong giai đoạn hiện nay.</w:t>
      </w:r>
    </w:p>
    <w:p w14:paraId="6EAA9914" w14:textId="16F29685" w:rsidR="00463E75" w:rsidRPr="009E310F" w:rsidRDefault="00463E75" w:rsidP="00575A3A">
      <w:pPr>
        <w:pStyle w:val="Heading3"/>
      </w:pPr>
      <w:r w:rsidRPr="009E310F">
        <w:t>2.2. Nhiệm vụ nghiên cứu</w:t>
      </w:r>
      <w:bookmarkEnd w:id="3"/>
    </w:p>
    <w:p w14:paraId="66E01E4C" w14:textId="77777777" w:rsidR="00E27556" w:rsidRPr="00E27556" w:rsidRDefault="00E27556" w:rsidP="00E27556">
      <w:pPr>
        <w:pStyle w:val="NormalWeb"/>
        <w:spacing w:before="0" w:beforeAutospacing="0" w:after="0" w:afterAutospacing="0"/>
        <w:ind w:firstLine="567"/>
        <w:textAlignment w:val="baseline"/>
        <w:rPr>
          <w:rFonts w:asciiTheme="majorHAnsi" w:hAnsiTheme="majorHAnsi" w:cstheme="majorHAnsi"/>
          <w:noProof/>
          <w:color w:val="000000" w:themeColor="text1"/>
          <w:sz w:val="22"/>
          <w:szCs w:val="22"/>
        </w:rPr>
      </w:pPr>
      <w:r w:rsidRPr="00E27556">
        <w:rPr>
          <w:rFonts w:asciiTheme="majorHAnsi" w:hAnsiTheme="majorHAnsi" w:cstheme="majorHAnsi"/>
          <w:noProof/>
          <w:color w:val="000000" w:themeColor="text1"/>
          <w:sz w:val="22"/>
          <w:szCs w:val="22"/>
        </w:rPr>
        <w:t>Để đạt được những mục đích nghiên cứu, luận án tập trung thực hiện ba nhiệm vụ sau:</w:t>
      </w:r>
    </w:p>
    <w:p w14:paraId="3EF7494A" w14:textId="77777777" w:rsidR="00E27556" w:rsidRPr="00E27556" w:rsidRDefault="00E27556" w:rsidP="00E27556">
      <w:pPr>
        <w:pStyle w:val="NormalWeb"/>
        <w:spacing w:before="0" w:beforeAutospacing="0" w:after="0" w:afterAutospacing="0"/>
        <w:ind w:firstLine="567"/>
        <w:jc w:val="both"/>
        <w:textAlignment w:val="baseline"/>
        <w:rPr>
          <w:rFonts w:asciiTheme="majorHAnsi" w:hAnsiTheme="majorHAnsi" w:cstheme="majorHAnsi"/>
          <w:i/>
          <w:noProof/>
          <w:color w:val="000000" w:themeColor="text1"/>
          <w:sz w:val="22"/>
          <w:szCs w:val="22"/>
        </w:rPr>
      </w:pPr>
      <w:r w:rsidRPr="00E27556">
        <w:rPr>
          <w:rFonts w:asciiTheme="majorHAnsi" w:hAnsiTheme="majorHAnsi" w:cstheme="majorHAnsi"/>
          <w:i/>
          <w:noProof/>
          <w:color w:val="000000" w:themeColor="text1"/>
          <w:sz w:val="22"/>
          <w:szCs w:val="22"/>
        </w:rPr>
        <w:tab/>
        <w:t xml:space="preserve">Thứ nhất, </w:t>
      </w:r>
      <w:r w:rsidRPr="00E27556">
        <w:rPr>
          <w:rFonts w:asciiTheme="majorHAnsi" w:hAnsiTheme="majorHAnsi" w:cstheme="majorHAnsi"/>
          <w:noProof/>
          <w:color w:val="000000" w:themeColor="text1"/>
          <w:sz w:val="22"/>
          <w:szCs w:val="22"/>
        </w:rPr>
        <w:t>luận án nghiên cứu, xây</w:t>
      </w:r>
      <w:r w:rsidRPr="00E27556">
        <w:rPr>
          <w:rFonts w:asciiTheme="majorHAnsi" w:hAnsiTheme="majorHAnsi" w:cstheme="majorHAnsi"/>
          <w:noProof/>
          <w:color w:val="000000" w:themeColor="text1"/>
          <w:sz w:val="22"/>
          <w:szCs w:val="22"/>
          <w:lang w:val="vi-VN"/>
        </w:rPr>
        <w:t xml:space="preserve"> dựng và hoàn thiện khung lý thuyết </w:t>
      </w:r>
      <w:r w:rsidRPr="00E27556">
        <w:rPr>
          <w:rFonts w:asciiTheme="majorHAnsi" w:hAnsiTheme="majorHAnsi" w:cstheme="majorHAnsi"/>
          <w:noProof/>
          <w:color w:val="000000" w:themeColor="text1"/>
          <w:sz w:val="22"/>
          <w:szCs w:val="22"/>
        </w:rPr>
        <w:t>về tội phạm hóa và phi tội phạm hóa ở Việt Nam bao gồm: Khái niệm; các nguyên tắc; các căn cứ khoa học - thực tiễn, các yếu tố tác động; cách thức tiến hành; phân loại mức độ tội phạm hóa và phi tội phạm hóa; phân biệt tội phạm hóa và phi tội phạm hóa với hình sự hoá và phi hình sự hoá.</w:t>
      </w:r>
    </w:p>
    <w:p w14:paraId="2FC36324" w14:textId="77777777" w:rsidR="00E27556" w:rsidRPr="00E27556" w:rsidRDefault="00E27556" w:rsidP="00E27556">
      <w:pPr>
        <w:pStyle w:val="NormalWeb"/>
        <w:spacing w:before="0" w:beforeAutospacing="0" w:after="0" w:afterAutospacing="0"/>
        <w:ind w:firstLine="567"/>
        <w:jc w:val="both"/>
        <w:textAlignment w:val="baseline"/>
        <w:rPr>
          <w:rFonts w:asciiTheme="majorHAnsi" w:hAnsiTheme="majorHAnsi" w:cstheme="majorHAnsi"/>
          <w:i/>
          <w:noProof/>
          <w:color w:val="000000" w:themeColor="text1"/>
          <w:sz w:val="22"/>
          <w:szCs w:val="22"/>
        </w:rPr>
      </w:pPr>
      <w:r w:rsidRPr="00E27556">
        <w:rPr>
          <w:rFonts w:asciiTheme="majorHAnsi" w:hAnsiTheme="majorHAnsi" w:cstheme="majorHAnsi"/>
          <w:i/>
          <w:noProof/>
          <w:color w:val="000000" w:themeColor="text1"/>
          <w:sz w:val="22"/>
          <w:szCs w:val="22"/>
        </w:rPr>
        <w:tab/>
        <w:t xml:space="preserve">Thứ hai, </w:t>
      </w:r>
      <w:r w:rsidRPr="00E27556">
        <w:rPr>
          <w:rFonts w:asciiTheme="majorHAnsi" w:hAnsiTheme="majorHAnsi" w:cstheme="majorHAnsi"/>
          <w:noProof/>
          <w:color w:val="000000" w:themeColor="text1"/>
          <w:sz w:val="22"/>
          <w:szCs w:val="22"/>
        </w:rPr>
        <w:t>luận án tổng</w:t>
      </w:r>
      <w:r w:rsidRPr="00E27556">
        <w:rPr>
          <w:rFonts w:asciiTheme="majorHAnsi" w:hAnsiTheme="majorHAnsi" w:cstheme="majorHAnsi"/>
          <w:noProof/>
          <w:color w:val="000000" w:themeColor="text1"/>
          <w:sz w:val="22"/>
          <w:szCs w:val="22"/>
          <w:lang w:val="vi-VN"/>
        </w:rPr>
        <w:t xml:space="preserve"> kết, </w:t>
      </w:r>
      <w:r w:rsidRPr="00E27556">
        <w:rPr>
          <w:rFonts w:asciiTheme="majorHAnsi" w:hAnsiTheme="majorHAnsi" w:cstheme="majorHAnsi"/>
          <w:noProof/>
          <w:color w:val="000000" w:themeColor="text1"/>
          <w:sz w:val="22"/>
          <w:szCs w:val="22"/>
        </w:rPr>
        <w:t>phân tích, đánh giá thực tiễn tội phạm hóa và phi tội phạm hóa ở Việt Nam nhằm làm sáng tỏ vai trò của hai hoạt động này trong</w:t>
      </w:r>
      <w:r w:rsidRPr="00E27556">
        <w:rPr>
          <w:rFonts w:asciiTheme="majorHAnsi" w:hAnsiTheme="majorHAnsi" w:cstheme="majorHAnsi"/>
          <w:noProof/>
          <w:color w:val="000000" w:themeColor="text1"/>
          <w:sz w:val="22"/>
          <w:szCs w:val="22"/>
          <w:lang w:val="vi-VN"/>
        </w:rPr>
        <w:t xml:space="preserve"> hoàn thiện PLHS và</w:t>
      </w:r>
      <w:r w:rsidRPr="00E27556">
        <w:rPr>
          <w:rFonts w:asciiTheme="majorHAnsi" w:hAnsiTheme="majorHAnsi" w:cstheme="majorHAnsi"/>
          <w:noProof/>
          <w:color w:val="000000" w:themeColor="text1"/>
          <w:sz w:val="22"/>
          <w:szCs w:val="22"/>
        </w:rPr>
        <w:t xml:space="preserve"> thực tiễn phòng, chống tội phạm. Qua đó, luận</w:t>
      </w:r>
      <w:r w:rsidRPr="00E27556">
        <w:rPr>
          <w:rFonts w:asciiTheme="majorHAnsi" w:hAnsiTheme="majorHAnsi" w:cstheme="majorHAnsi"/>
          <w:noProof/>
          <w:color w:val="000000" w:themeColor="text1"/>
          <w:sz w:val="22"/>
          <w:szCs w:val="22"/>
          <w:lang w:val="vi-VN"/>
        </w:rPr>
        <w:t xml:space="preserve"> án chỉ </w:t>
      </w:r>
      <w:r w:rsidRPr="00E27556">
        <w:rPr>
          <w:rFonts w:asciiTheme="majorHAnsi" w:hAnsiTheme="majorHAnsi" w:cstheme="majorHAnsi"/>
          <w:noProof/>
          <w:color w:val="000000" w:themeColor="text1"/>
          <w:sz w:val="22"/>
          <w:szCs w:val="22"/>
        </w:rPr>
        <w:t>ra một số thành tựu, hạn chế, nguyên nhân cơ</w:t>
      </w:r>
      <w:r w:rsidRPr="00E27556">
        <w:rPr>
          <w:rFonts w:asciiTheme="majorHAnsi" w:hAnsiTheme="majorHAnsi" w:cstheme="majorHAnsi"/>
          <w:noProof/>
          <w:color w:val="000000" w:themeColor="text1"/>
          <w:sz w:val="22"/>
          <w:szCs w:val="22"/>
          <w:lang w:val="vi-VN"/>
        </w:rPr>
        <w:t xml:space="preserve"> bản </w:t>
      </w:r>
      <w:r w:rsidRPr="00E27556">
        <w:rPr>
          <w:rFonts w:asciiTheme="majorHAnsi" w:hAnsiTheme="majorHAnsi" w:cstheme="majorHAnsi"/>
          <w:noProof/>
          <w:color w:val="000000" w:themeColor="text1"/>
          <w:sz w:val="22"/>
          <w:szCs w:val="22"/>
        </w:rPr>
        <w:t>của những thành tựu và hạn chế của tội phạm hóa và phi tội phạm hóa.</w:t>
      </w:r>
    </w:p>
    <w:p w14:paraId="1AEE9CCC" w14:textId="01DF0137" w:rsidR="00463E75" w:rsidRPr="00E27556" w:rsidRDefault="00E27556" w:rsidP="00E27556">
      <w:pPr>
        <w:pStyle w:val="NormalWeb"/>
        <w:spacing w:before="0" w:beforeAutospacing="0" w:after="0" w:afterAutospacing="0"/>
        <w:ind w:firstLine="567"/>
        <w:jc w:val="both"/>
        <w:textAlignment w:val="baseline"/>
        <w:rPr>
          <w:i/>
          <w:noProof/>
          <w:color w:val="000000" w:themeColor="text1"/>
          <w:sz w:val="22"/>
          <w:szCs w:val="22"/>
          <w:lang w:val="vi-VN"/>
        </w:rPr>
      </w:pPr>
      <w:r w:rsidRPr="00E27556">
        <w:rPr>
          <w:rFonts w:asciiTheme="majorHAnsi" w:hAnsiTheme="majorHAnsi" w:cstheme="majorHAnsi"/>
          <w:i/>
          <w:noProof/>
          <w:color w:val="000000" w:themeColor="text1"/>
          <w:sz w:val="22"/>
          <w:szCs w:val="22"/>
        </w:rPr>
        <w:tab/>
        <w:t xml:space="preserve">Thứ ba, </w:t>
      </w:r>
      <w:r w:rsidRPr="00E27556">
        <w:rPr>
          <w:rFonts w:asciiTheme="majorHAnsi" w:hAnsiTheme="majorHAnsi" w:cstheme="majorHAnsi"/>
          <w:noProof/>
          <w:color w:val="000000" w:themeColor="text1"/>
          <w:sz w:val="22"/>
          <w:szCs w:val="22"/>
        </w:rPr>
        <w:t>luận án xác</w:t>
      </w:r>
      <w:r w:rsidRPr="00E27556">
        <w:rPr>
          <w:rFonts w:asciiTheme="majorHAnsi" w:hAnsiTheme="majorHAnsi" w:cstheme="majorHAnsi"/>
          <w:noProof/>
          <w:color w:val="000000" w:themeColor="text1"/>
          <w:sz w:val="22"/>
          <w:szCs w:val="22"/>
          <w:lang w:val="vi-VN"/>
        </w:rPr>
        <w:t xml:space="preserve"> định các yêu cầu đặt ra đối với</w:t>
      </w:r>
      <w:r w:rsidRPr="00E27556">
        <w:rPr>
          <w:rFonts w:asciiTheme="majorHAnsi" w:hAnsiTheme="majorHAnsi" w:cstheme="majorHAnsi"/>
          <w:noProof/>
          <w:color w:val="000000" w:themeColor="text1"/>
          <w:sz w:val="22"/>
          <w:szCs w:val="22"/>
        </w:rPr>
        <w:t xml:space="preserve"> tội phạm hóa và phi tội phạm hóa</w:t>
      </w:r>
      <w:r w:rsidRPr="00E27556">
        <w:rPr>
          <w:rFonts w:asciiTheme="majorHAnsi" w:hAnsiTheme="majorHAnsi" w:cstheme="majorHAnsi"/>
          <w:noProof/>
          <w:color w:val="000000" w:themeColor="text1"/>
          <w:sz w:val="22"/>
          <w:szCs w:val="22"/>
          <w:lang w:val="vi-VN"/>
        </w:rPr>
        <w:t xml:space="preserve"> ở Việt Nam trong giai đoạn hiện nay</w:t>
      </w:r>
      <w:r w:rsidRPr="00E27556">
        <w:rPr>
          <w:rFonts w:asciiTheme="majorHAnsi" w:hAnsiTheme="majorHAnsi" w:cstheme="majorHAnsi"/>
          <w:noProof/>
          <w:color w:val="000000" w:themeColor="text1"/>
          <w:sz w:val="22"/>
          <w:szCs w:val="22"/>
        </w:rPr>
        <w:t>. Trên cơ sở này, cùng khung</w:t>
      </w:r>
      <w:r w:rsidRPr="00E27556">
        <w:rPr>
          <w:rFonts w:asciiTheme="majorHAnsi" w:hAnsiTheme="majorHAnsi" w:cstheme="majorHAnsi"/>
          <w:noProof/>
          <w:color w:val="000000" w:themeColor="text1"/>
          <w:sz w:val="22"/>
          <w:szCs w:val="22"/>
          <w:lang w:val="vi-VN"/>
        </w:rPr>
        <w:t xml:space="preserve"> lý thuyết </w:t>
      </w:r>
      <w:r w:rsidRPr="00E27556">
        <w:rPr>
          <w:rFonts w:asciiTheme="majorHAnsi" w:hAnsiTheme="majorHAnsi" w:cstheme="majorHAnsi"/>
          <w:noProof/>
          <w:color w:val="000000" w:themeColor="text1"/>
          <w:sz w:val="22"/>
          <w:szCs w:val="22"/>
        </w:rPr>
        <w:t>và thực tiễn, luận án đề xuất các</w:t>
      </w:r>
      <w:r w:rsidRPr="00E27556">
        <w:rPr>
          <w:rFonts w:asciiTheme="majorHAnsi" w:hAnsiTheme="majorHAnsi" w:cstheme="majorHAnsi"/>
          <w:noProof/>
          <w:color w:val="000000" w:themeColor="text1"/>
          <w:sz w:val="22"/>
          <w:szCs w:val="22"/>
          <w:lang w:val="vi-VN"/>
        </w:rPr>
        <w:t xml:space="preserve"> </w:t>
      </w:r>
      <w:r w:rsidRPr="00E27556">
        <w:rPr>
          <w:rFonts w:asciiTheme="majorHAnsi" w:hAnsiTheme="majorHAnsi" w:cstheme="majorHAnsi"/>
          <w:noProof/>
          <w:color w:val="000000" w:themeColor="text1"/>
          <w:sz w:val="22"/>
          <w:szCs w:val="22"/>
        </w:rPr>
        <w:t>giải pháp nâng</w:t>
      </w:r>
      <w:r w:rsidRPr="00E27556">
        <w:rPr>
          <w:rFonts w:asciiTheme="majorHAnsi" w:hAnsiTheme="majorHAnsi" w:cstheme="majorHAnsi"/>
          <w:noProof/>
          <w:color w:val="000000" w:themeColor="text1"/>
          <w:sz w:val="22"/>
          <w:szCs w:val="22"/>
          <w:lang w:val="vi-VN"/>
        </w:rPr>
        <w:t xml:space="preserve"> cao </w:t>
      </w:r>
      <w:r w:rsidRPr="00E27556">
        <w:rPr>
          <w:rFonts w:asciiTheme="majorHAnsi" w:hAnsiTheme="majorHAnsi" w:cstheme="majorHAnsi"/>
          <w:noProof/>
          <w:color w:val="000000" w:themeColor="text1"/>
          <w:sz w:val="22"/>
          <w:szCs w:val="22"/>
        </w:rPr>
        <w:t>hiệu quả</w:t>
      </w:r>
      <w:r w:rsidRPr="00E27556">
        <w:rPr>
          <w:rFonts w:asciiTheme="majorHAnsi" w:hAnsiTheme="majorHAnsi" w:cstheme="majorHAnsi"/>
          <w:noProof/>
          <w:color w:val="000000" w:themeColor="text1"/>
          <w:sz w:val="22"/>
          <w:szCs w:val="22"/>
          <w:lang w:val="vi-VN"/>
        </w:rPr>
        <w:t xml:space="preserve"> của hai hoạt động xây dựng PLHS này.</w:t>
      </w:r>
    </w:p>
    <w:p w14:paraId="4F01EF56" w14:textId="77777777" w:rsidR="00463E75" w:rsidRPr="009E310F" w:rsidRDefault="00463E75" w:rsidP="00A1591F">
      <w:pPr>
        <w:pStyle w:val="Heading2"/>
      </w:pPr>
      <w:bookmarkStart w:id="4" w:name="_Toc135330027"/>
      <w:r w:rsidRPr="009E310F">
        <w:lastRenderedPageBreak/>
        <w:t>3. Đối tượng nghiên cứu, phạm vi nghiên cứu</w:t>
      </w:r>
      <w:bookmarkEnd w:id="4"/>
    </w:p>
    <w:p w14:paraId="18479D0C" w14:textId="77777777" w:rsidR="00463E75" w:rsidRPr="009E310F" w:rsidRDefault="00463E75" w:rsidP="00575A3A">
      <w:pPr>
        <w:pStyle w:val="Heading3"/>
      </w:pPr>
      <w:bookmarkStart w:id="5" w:name="_Toc135330028"/>
      <w:r w:rsidRPr="009E310F">
        <w:t>3.1. Đối tượng nghiên cứu</w:t>
      </w:r>
      <w:bookmarkEnd w:id="5"/>
    </w:p>
    <w:p w14:paraId="0E6090EE" w14:textId="56C658FE" w:rsidR="00463E75" w:rsidRPr="009E310F" w:rsidRDefault="00E27556" w:rsidP="009E310F">
      <w:pPr>
        <w:widowControl w:val="0"/>
        <w:spacing w:line="336" w:lineRule="auto"/>
        <w:ind w:firstLine="567"/>
        <w:rPr>
          <w:rFonts w:cs="Times New Roman"/>
          <w:noProof/>
          <w:color w:val="000000" w:themeColor="text1"/>
          <w:sz w:val="22"/>
          <w:szCs w:val="22"/>
          <w:lang w:val="vi-VN"/>
        </w:rPr>
      </w:pPr>
      <w:r w:rsidRPr="00E27556">
        <w:rPr>
          <w:rFonts w:cs="Times New Roman"/>
          <w:noProof/>
          <w:color w:val="000000" w:themeColor="text1"/>
          <w:sz w:val="22"/>
          <w:szCs w:val="22"/>
        </w:rPr>
        <w:t>Luận án nghiên cứu lý luận bao gồm các quan điểm, học thuyết, cách thức tiếp cận về tội phạm hóa và phi tội phạm hóa; thực tiễn hai hoạt động xây dựng PLHS này tại Việt Nam trong quá trình xây dựng và thi hành BLHS năm 2015 và Luật Sửa đổi BLHS năm 2017.</w:t>
      </w:r>
    </w:p>
    <w:p w14:paraId="29A4BD73" w14:textId="77777777" w:rsidR="00463E75" w:rsidRPr="009E310F" w:rsidRDefault="00463E75" w:rsidP="00575A3A">
      <w:pPr>
        <w:pStyle w:val="Heading3"/>
      </w:pPr>
      <w:bookmarkStart w:id="6" w:name="_Toc135330029"/>
      <w:r w:rsidRPr="009E310F">
        <w:t>3.2. Phạm vi nghiên cứu</w:t>
      </w:r>
      <w:bookmarkEnd w:id="6"/>
    </w:p>
    <w:p w14:paraId="3004A717" w14:textId="57B5373F" w:rsidR="00463E75" w:rsidRPr="009E310F" w:rsidRDefault="00463E75" w:rsidP="009E310F">
      <w:pPr>
        <w:widowControl w:val="0"/>
        <w:ind w:firstLine="567"/>
        <w:rPr>
          <w:rFonts w:cs="Times New Roman"/>
          <w:noProof/>
          <w:color w:val="000000" w:themeColor="text1"/>
          <w:sz w:val="22"/>
          <w:szCs w:val="22"/>
          <w:lang w:val="vi-VN"/>
        </w:rPr>
      </w:pPr>
      <w:r w:rsidRPr="009E310F">
        <w:rPr>
          <w:rFonts w:cs="Times New Roman"/>
          <w:noProof/>
          <w:color w:val="000000" w:themeColor="text1"/>
          <w:sz w:val="22"/>
          <w:szCs w:val="22"/>
          <w:lang w:val="vi-VN"/>
        </w:rPr>
        <w:t>Về thời gian,</w:t>
      </w:r>
      <w:r w:rsidRPr="009E310F">
        <w:rPr>
          <w:rFonts w:cs="Times New Roman"/>
          <w:b/>
          <w:bCs/>
          <w:noProof/>
          <w:color w:val="000000" w:themeColor="text1"/>
          <w:sz w:val="22"/>
          <w:szCs w:val="22"/>
          <w:lang w:val="vi-VN"/>
        </w:rPr>
        <w:t xml:space="preserve"> </w:t>
      </w:r>
      <w:r w:rsidRPr="009E310F">
        <w:rPr>
          <w:rFonts w:cs="Times New Roman"/>
          <w:noProof/>
          <w:color w:val="000000" w:themeColor="text1"/>
          <w:sz w:val="22"/>
          <w:szCs w:val="22"/>
          <w:lang w:val="vi-VN"/>
        </w:rPr>
        <w:t>luận án nghiên cứu thực tiễn tội phạm hoá và phi tội phạm hoá ở Việt Nam trong giai đoạn 2012 đến 202</w:t>
      </w:r>
      <w:r w:rsidR="0064797A" w:rsidRPr="009E310F">
        <w:rPr>
          <w:rFonts w:cs="Times New Roman"/>
          <w:noProof/>
          <w:color w:val="000000" w:themeColor="text1"/>
          <w:sz w:val="22"/>
          <w:szCs w:val="22"/>
          <w:lang w:val="vi-VN"/>
        </w:rPr>
        <w:t>2.</w:t>
      </w:r>
    </w:p>
    <w:p w14:paraId="3D8AEDAE" w14:textId="1AEB0880" w:rsidR="00463E75" w:rsidRDefault="00463E75" w:rsidP="009E310F">
      <w:pPr>
        <w:widowControl w:val="0"/>
        <w:ind w:firstLine="567"/>
        <w:rPr>
          <w:rFonts w:cs="Times New Roman"/>
          <w:noProof/>
          <w:color w:val="000000" w:themeColor="text1"/>
          <w:sz w:val="22"/>
          <w:szCs w:val="22"/>
          <w:lang w:val="vi-VN"/>
        </w:rPr>
      </w:pPr>
      <w:r w:rsidRPr="009E310F">
        <w:rPr>
          <w:rFonts w:cs="Times New Roman"/>
          <w:noProof/>
          <w:color w:val="000000" w:themeColor="text1"/>
          <w:sz w:val="22"/>
          <w:szCs w:val="22"/>
          <w:lang w:val="vi-VN"/>
        </w:rPr>
        <w:t>Về không gian, luận án tập trung làm rõ lý luận và thực tiễn tội phạm hoá, phi tội phạm hoá tại Việt Nam.</w:t>
      </w:r>
    </w:p>
    <w:p w14:paraId="0890B78C" w14:textId="16D22509" w:rsidR="00952ABD" w:rsidRPr="00952ABD" w:rsidRDefault="00952ABD" w:rsidP="009E310F">
      <w:pPr>
        <w:widowControl w:val="0"/>
        <w:ind w:firstLine="567"/>
        <w:rPr>
          <w:rFonts w:cs="Times New Roman"/>
          <w:noProof/>
          <w:color w:val="000000" w:themeColor="text1"/>
          <w:sz w:val="22"/>
          <w:szCs w:val="22"/>
        </w:rPr>
      </w:pPr>
      <w:r>
        <w:rPr>
          <w:rFonts w:cs="Times New Roman"/>
          <w:noProof/>
          <w:color w:val="000000" w:themeColor="text1"/>
          <w:sz w:val="22"/>
          <w:szCs w:val="22"/>
        </w:rPr>
        <w:t xml:space="preserve">Về nội dung, </w:t>
      </w:r>
      <w:r w:rsidRPr="00952ABD">
        <w:rPr>
          <w:rFonts w:cs="Times New Roman"/>
          <w:noProof/>
          <w:color w:val="000000" w:themeColor="text1"/>
          <w:sz w:val="22"/>
          <w:szCs w:val="22"/>
        </w:rPr>
        <w:t>Luận án chỉ tập trung làm rõ những vấn đề lý luận, thực tiễn về tội phạm hóa và phi tội phạm hóa dưới góc độ là các hoạt động xây dựng PLHS, là kết quả cuối cùng của quá trình xây dựng PLHS. Luận án không nghiên cứu về hình sự hóa và phi hình sự hóa.</w:t>
      </w:r>
    </w:p>
    <w:p w14:paraId="08BD623B" w14:textId="23E60B5E" w:rsidR="00463E75" w:rsidRPr="009E310F" w:rsidRDefault="00BE0918" w:rsidP="00A1591F">
      <w:pPr>
        <w:pStyle w:val="Heading2"/>
      </w:pPr>
      <w:bookmarkStart w:id="7" w:name="_Toc135330033"/>
      <w:r>
        <w:t>4</w:t>
      </w:r>
      <w:r w:rsidR="00463E75" w:rsidRPr="009E310F">
        <w:t xml:space="preserve">. </w:t>
      </w:r>
      <w:r w:rsidR="00814803">
        <w:rPr>
          <w:lang w:val="en-US"/>
        </w:rPr>
        <w:t>Cơ sở lý luận, p</w:t>
      </w:r>
      <w:r w:rsidR="00463E75" w:rsidRPr="009E310F">
        <w:t>hương pháp luận và phương pháp nghiên cứu</w:t>
      </w:r>
      <w:bookmarkEnd w:id="7"/>
    </w:p>
    <w:p w14:paraId="27B0C40B" w14:textId="7EE26852" w:rsidR="00814803" w:rsidRDefault="00814803" w:rsidP="00814803">
      <w:pPr>
        <w:rPr>
          <w:sz w:val="22"/>
        </w:rPr>
      </w:pPr>
      <w:bookmarkStart w:id="8" w:name="_Toc135330034"/>
      <w:r>
        <w:rPr>
          <w:sz w:val="22"/>
        </w:rPr>
        <w:t xml:space="preserve">4.1. </w:t>
      </w:r>
      <w:proofErr w:type="spellStart"/>
      <w:r>
        <w:rPr>
          <w:sz w:val="22"/>
        </w:rPr>
        <w:t>Cơ</w:t>
      </w:r>
      <w:proofErr w:type="spellEnd"/>
      <w:r>
        <w:rPr>
          <w:sz w:val="22"/>
        </w:rPr>
        <w:t xml:space="preserve"> </w:t>
      </w:r>
      <w:proofErr w:type="spellStart"/>
      <w:r>
        <w:rPr>
          <w:sz w:val="22"/>
        </w:rPr>
        <w:t>sở</w:t>
      </w:r>
      <w:proofErr w:type="spellEnd"/>
      <w:r>
        <w:rPr>
          <w:sz w:val="22"/>
        </w:rPr>
        <w:t xml:space="preserve"> </w:t>
      </w:r>
      <w:proofErr w:type="spellStart"/>
      <w:r>
        <w:rPr>
          <w:sz w:val="22"/>
        </w:rPr>
        <w:t>lý</w:t>
      </w:r>
      <w:proofErr w:type="spellEnd"/>
      <w:r>
        <w:rPr>
          <w:sz w:val="22"/>
        </w:rPr>
        <w:t xml:space="preserve"> </w:t>
      </w:r>
      <w:proofErr w:type="spellStart"/>
      <w:r>
        <w:rPr>
          <w:sz w:val="22"/>
        </w:rPr>
        <w:t>luận</w:t>
      </w:r>
      <w:proofErr w:type="spellEnd"/>
    </w:p>
    <w:p w14:paraId="4DCAA3AF" w14:textId="1E07AE27" w:rsidR="00BE0918" w:rsidRPr="00BE0918" w:rsidRDefault="00BE0918" w:rsidP="00BE0918">
      <w:pPr>
        <w:ind w:firstLine="567"/>
        <w:rPr>
          <w:i/>
          <w:sz w:val="22"/>
        </w:rPr>
      </w:pPr>
      <w:proofErr w:type="spellStart"/>
      <w:r w:rsidRPr="00BE0918">
        <w:rPr>
          <w:sz w:val="22"/>
        </w:rPr>
        <w:t>Luận</w:t>
      </w:r>
      <w:proofErr w:type="spellEnd"/>
      <w:r w:rsidRPr="00BE0918">
        <w:rPr>
          <w:sz w:val="22"/>
        </w:rPr>
        <w:t xml:space="preserve"> </w:t>
      </w:r>
      <w:proofErr w:type="spellStart"/>
      <w:r w:rsidRPr="00BE0918">
        <w:rPr>
          <w:sz w:val="22"/>
        </w:rPr>
        <w:t>án</w:t>
      </w:r>
      <w:proofErr w:type="spellEnd"/>
      <w:r w:rsidRPr="00BE0918">
        <w:rPr>
          <w:sz w:val="22"/>
        </w:rPr>
        <w:t xml:space="preserve"> </w:t>
      </w:r>
      <w:proofErr w:type="spellStart"/>
      <w:r w:rsidRPr="00BE0918">
        <w:rPr>
          <w:sz w:val="22"/>
        </w:rPr>
        <w:t>được</w:t>
      </w:r>
      <w:proofErr w:type="spellEnd"/>
      <w:r w:rsidRPr="00BE0918">
        <w:rPr>
          <w:sz w:val="22"/>
        </w:rPr>
        <w:t xml:space="preserve"> </w:t>
      </w:r>
      <w:proofErr w:type="spellStart"/>
      <w:r w:rsidRPr="00BE0918">
        <w:rPr>
          <w:sz w:val="22"/>
        </w:rPr>
        <w:t>tiến</w:t>
      </w:r>
      <w:proofErr w:type="spellEnd"/>
      <w:r w:rsidRPr="00BE0918">
        <w:rPr>
          <w:sz w:val="22"/>
        </w:rPr>
        <w:t xml:space="preserve"> </w:t>
      </w:r>
      <w:proofErr w:type="spellStart"/>
      <w:r w:rsidRPr="00BE0918">
        <w:rPr>
          <w:sz w:val="22"/>
        </w:rPr>
        <w:t>hành</w:t>
      </w:r>
      <w:proofErr w:type="spellEnd"/>
      <w:r w:rsidRPr="00BE0918">
        <w:rPr>
          <w:sz w:val="22"/>
        </w:rPr>
        <w:t xml:space="preserve"> </w:t>
      </w:r>
      <w:proofErr w:type="spellStart"/>
      <w:r w:rsidRPr="00BE0918">
        <w:rPr>
          <w:sz w:val="22"/>
        </w:rPr>
        <w:t>trên</w:t>
      </w:r>
      <w:proofErr w:type="spellEnd"/>
      <w:r w:rsidRPr="00BE0918">
        <w:rPr>
          <w:sz w:val="22"/>
        </w:rPr>
        <w:t xml:space="preserve"> </w:t>
      </w:r>
      <w:proofErr w:type="spellStart"/>
      <w:r w:rsidRPr="00BE0918">
        <w:rPr>
          <w:sz w:val="22"/>
        </w:rPr>
        <w:t>một</w:t>
      </w:r>
      <w:proofErr w:type="spellEnd"/>
      <w:r w:rsidRPr="00BE0918">
        <w:rPr>
          <w:sz w:val="22"/>
        </w:rPr>
        <w:t xml:space="preserve"> </w:t>
      </w:r>
      <w:proofErr w:type="spellStart"/>
      <w:r w:rsidRPr="00BE0918">
        <w:rPr>
          <w:sz w:val="22"/>
        </w:rPr>
        <w:t>số</w:t>
      </w:r>
      <w:proofErr w:type="spellEnd"/>
      <w:r w:rsidRPr="00BE0918">
        <w:rPr>
          <w:sz w:val="22"/>
        </w:rPr>
        <w:t xml:space="preserve"> </w:t>
      </w:r>
      <w:proofErr w:type="spellStart"/>
      <w:r w:rsidRPr="00BE0918">
        <w:rPr>
          <w:sz w:val="22"/>
        </w:rPr>
        <w:t>cơ</w:t>
      </w:r>
      <w:proofErr w:type="spellEnd"/>
      <w:r w:rsidRPr="00BE0918">
        <w:rPr>
          <w:sz w:val="22"/>
        </w:rPr>
        <w:t xml:space="preserve"> </w:t>
      </w:r>
      <w:proofErr w:type="spellStart"/>
      <w:r w:rsidRPr="00BE0918">
        <w:rPr>
          <w:sz w:val="22"/>
        </w:rPr>
        <w:t>sở</w:t>
      </w:r>
      <w:proofErr w:type="spellEnd"/>
      <w:r w:rsidRPr="00BE0918">
        <w:rPr>
          <w:sz w:val="22"/>
        </w:rPr>
        <w:t xml:space="preserve"> </w:t>
      </w:r>
      <w:proofErr w:type="spellStart"/>
      <w:r w:rsidRPr="00BE0918">
        <w:rPr>
          <w:sz w:val="22"/>
        </w:rPr>
        <w:t>lý</w:t>
      </w:r>
      <w:proofErr w:type="spellEnd"/>
      <w:r w:rsidRPr="00BE0918">
        <w:rPr>
          <w:sz w:val="22"/>
        </w:rPr>
        <w:t xml:space="preserve"> </w:t>
      </w:r>
      <w:proofErr w:type="spellStart"/>
      <w:r w:rsidRPr="00BE0918">
        <w:rPr>
          <w:sz w:val="22"/>
        </w:rPr>
        <w:t>luận</w:t>
      </w:r>
      <w:proofErr w:type="spellEnd"/>
      <w:r w:rsidRPr="00BE0918">
        <w:rPr>
          <w:sz w:val="22"/>
        </w:rPr>
        <w:t xml:space="preserve"> </w:t>
      </w:r>
      <w:proofErr w:type="spellStart"/>
      <w:r w:rsidRPr="00BE0918">
        <w:rPr>
          <w:sz w:val="22"/>
        </w:rPr>
        <w:t>mang</w:t>
      </w:r>
      <w:proofErr w:type="spellEnd"/>
      <w:r w:rsidRPr="00BE0918">
        <w:rPr>
          <w:sz w:val="22"/>
        </w:rPr>
        <w:t xml:space="preserve"> </w:t>
      </w:r>
      <w:proofErr w:type="spellStart"/>
      <w:r w:rsidRPr="00BE0918">
        <w:rPr>
          <w:sz w:val="22"/>
        </w:rPr>
        <w:t>tính</w:t>
      </w:r>
      <w:proofErr w:type="spellEnd"/>
      <w:r w:rsidRPr="00BE0918">
        <w:rPr>
          <w:sz w:val="22"/>
        </w:rPr>
        <w:t xml:space="preserve"> </w:t>
      </w:r>
      <w:proofErr w:type="spellStart"/>
      <w:r w:rsidRPr="00BE0918">
        <w:rPr>
          <w:sz w:val="22"/>
        </w:rPr>
        <w:t>chất</w:t>
      </w:r>
      <w:proofErr w:type="spellEnd"/>
      <w:r w:rsidRPr="00BE0918">
        <w:rPr>
          <w:sz w:val="22"/>
        </w:rPr>
        <w:t xml:space="preserve"> </w:t>
      </w:r>
      <w:proofErr w:type="spellStart"/>
      <w:r w:rsidRPr="00BE0918">
        <w:rPr>
          <w:sz w:val="22"/>
        </w:rPr>
        <w:t>nền</w:t>
      </w:r>
      <w:proofErr w:type="spellEnd"/>
      <w:r w:rsidRPr="00BE0918">
        <w:rPr>
          <w:sz w:val="22"/>
        </w:rPr>
        <w:t xml:space="preserve"> </w:t>
      </w:r>
      <w:proofErr w:type="spellStart"/>
      <w:r w:rsidRPr="00BE0918">
        <w:rPr>
          <w:sz w:val="22"/>
        </w:rPr>
        <w:t>tảng</w:t>
      </w:r>
      <w:proofErr w:type="spellEnd"/>
      <w:r w:rsidRPr="00BE0918">
        <w:rPr>
          <w:sz w:val="22"/>
        </w:rPr>
        <w:t xml:space="preserve"> </w:t>
      </w:r>
      <w:proofErr w:type="spellStart"/>
      <w:r w:rsidRPr="00BE0918">
        <w:rPr>
          <w:sz w:val="22"/>
        </w:rPr>
        <w:t>của</w:t>
      </w:r>
      <w:proofErr w:type="spellEnd"/>
      <w:r w:rsidRPr="00BE0918">
        <w:rPr>
          <w:sz w:val="22"/>
        </w:rPr>
        <w:t xml:space="preserve"> khoa </w:t>
      </w:r>
      <w:proofErr w:type="spellStart"/>
      <w:r w:rsidRPr="00BE0918">
        <w:rPr>
          <w:sz w:val="22"/>
        </w:rPr>
        <w:t>học</w:t>
      </w:r>
      <w:proofErr w:type="spellEnd"/>
      <w:r w:rsidRPr="00BE0918">
        <w:rPr>
          <w:sz w:val="22"/>
        </w:rPr>
        <w:t xml:space="preserve"> </w:t>
      </w:r>
      <w:proofErr w:type="spellStart"/>
      <w:r w:rsidRPr="00BE0918">
        <w:rPr>
          <w:sz w:val="22"/>
        </w:rPr>
        <w:t>luật</w:t>
      </w:r>
      <w:proofErr w:type="spellEnd"/>
      <w:r w:rsidRPr="00BE0918">
        <w:rPr>
          <w:sz w:val="22"/>
        </w:rPr>
        <w:t xml:space="preserve"> </w:t>
      </w:r>
      <w:proofErr w:type="spellStart"/>
      <w:r w:rsidRPr="00BE0918">
        <w:rPr>
          <w:sz w:val="22"/>
        </w:rPr>
        <w:t>hình</w:t>
      </w:r>
      <w:proofErr w:type="spellEnd"/>
      <w:r w:rsidRPr="00BE0918">
        <w:rPr>
          <w:sz w:val="22"/>
        </w:rPr>
        <w:t xml:space="preserve"> </w:t>
      </w:r>
      <w:proofErr w:type="spellStart"/>
      <w:r w:rsidRPr="00BE0918">
        <w:rPr>
          <w:sz w:val="22"/>
        </w:rPr>
        <w:t>sự</w:t>
      </w:r>
      <w:proofErr w:type="spellEnd"/>
      <w:r w:rsidRPr="00BE0918">
        <w:rPr>
          <w:sz w:val="22"/>
        </w:rPr>
        <w:t xml:space="preserve"> </w:t>
      </w:r>
      <w:proofErr w:type="spellStart"/>
      <w:r w:rsidRPr="00BE0918">
        <w:rPr>
          <w:sz w:val="22"/>
        </w:rPr>
        <w:t>như</w:t>
      </w:r>
      <w:proofErr w:type="spellEnd"/>
      <w:r w:rsidRPr="00BE0918">
        <w:rPr>
          <w:sz w:val="22"/>
        </w:rPr>
        <w:t xml:space="preserve"> </w:t>
      </w:r>
      <w:proofErr w:type="spellStart"/>
      <w:r w:rsidRPr="00BE0918">
        <w:rPr>
          <w:sz w:val="22"/>
        </w:rPr>
        <w:t>lý</w:t>
      </w:r>
      <w:proofErr w:type="spellEnd"/>
      <w:r w:rsidRPr="00BE0918">
        <w:rPr>
          <w:sz w:val="22"/>
        </w:rPr>
        <w:t xml:space="preserve"> </w:t>
      </w:r>
      <w:proofErr w:type="spellStart"/>
      <w:r w:rsidRPr="00BE0918">
        <w:rPr>
          <w:sz w:val="22"/>
        </w:rPr>
        <w:t>luận</w:t>
      </w:r>
      <w:proofErr w:type="spellEnd"/>
      <w:r w:rsidRPr="00BE0918">
        <w:rPr>
          <w:sz w:val="22"/>
        </w:rPr>
        <w:t xml:space="preserve"> </w:t>
      </w:r>
      <w:proofErr w:type="spellStart"/>
      <w:r w:rsidRPr="00BE0918">
        <w:rPr>
          <w:sz w:val="22"/>
        </w:rPr>
        <w:t>về</w:t>
      </w:r>
      <w:proofErr w:type="spellEnd"/>
      <w:r w:rsidRPr="00BE0918">
        <w:rPr>
          <w:sz w:val="22"/>
        </w:rPr>
        <w:t xml:space="preserve"> </w:t>
      </w:r>
      <w:proofErr w:type="spellStart"/>
      <w:r w:rsidRPr="00BE0918">
        <w:rPr>
          <w:sz w:val="22"/>
        </w:rPr>
        <w:t>tội</w:t>
      </w:r>
      <w:proofErr w:type="spellEnd"/>
      <w:r w:rsidRPr="00BE0918">
        <w:rPr>
          <w:sz w:val="22"/>
        </w:rPr>
        <w:t xml:space="preserve"> </w:t>
      </w:r>
      <w:proofErr w:type="spellStart"/>
      <w:r w:rsidRPr="00BE0918">
        <w:rPr>
          <w:sz w:val="22"/>
        </w:rPr>
        <w:t>phạm</w:t>
      </w:r>
      <w:proofErr w:type="spellEnd"/>
      <w:r w:rsidRPr="00BE0918">
        <w:rPr>
          <w:sz w:val="22"/>
        </w:rPr>
        <w:t xml:space="preserve">, </w:t>
      </w:r>
      <w:proofErr w:type="spellStart"/>
      <w:r w:rsidRPr="00BE0918">
        <w:rPr>
          <w:sz w:val="22"/>
        </w:rPr>
        <w:t>cấu</w:t>
      </w:r>
      <w:proofErr w:type="spellEnd"/>
      <w:r w:rsidRPr="00BE0918">
        <w:rPr>
          <w:sz w:val="22"/>
        </w:rPr>
        <w:t xml:space="preserve"> </w:t>
      </w:r>
      <w:proofErr w:type="spellStart"/>
      <w:r w:rsidRPr="00BE0918">
        <w:rPr>
          <w:sz w:val="22"/>
        </w:rPr>
        <w:t>thành</w:t>
      </w:r>
      <w:proofErr w:type="spellEnd"/>
      <w:r w:rsidRPr="00BE0918">
        <w:rPr>
          <w:sz w:val="22"/>
        </w:rPr>
        <w:t xml:space="preserve"> </w:t>
      </w:r>
      <w:proofErr w:type="spellStart"/>
      <w:r w:rsidRPr="00BE0918">
        <w:rPr>
          <w:sz w:val="22"/>
        </w:rPr>
        <w:t>tội</w:t>
      </w:r>
      <w:proofErr w:type="spellEnd"/>
      <w:r w:rsidRPr="00BE0918">
        <w:rPr>
          <w:sz w:val="22"/>
        </w:rPr>
        <w:t xml:space="preserve"> </w:t>
      </w:r>
      <w:proofErr w:type="spellStart"/>
      <w:r w:rsidRPr="00BE0918">
        <w:rPr>
          <w:sz w:val="22"/>
        </w:rPr>
        <w:t>phạm</w:t>
      </w:r>
      <w:proofErr w:type="spellEnd"/>
      <w:r w:rsidRPr="00BE0918">
        <w:rPr>
          <w:sz w:val="22"/>
        </w:rPr>
        <w:t xml:space="preserve">; </w:t>
      </w:r>
      <w:proofErr w:type="spellStart"/>
      <w:r w:rsidRPr="00BE0918">
        <w:rPr>
          <w:sz w:val="22"/>
        </w:rPr>
        <w:t>lý</w:t>
      </w:r>
      <w:proofErr w:type="spellEnd"/>
      <w:r w:rsidRPr="00BE0918">
        <w:rPr>
          <w:sz w:val="22"/>
        </w:rPr>
        <w:t xml:space="preserve"> </w:t>
      </w:r>
      <w:proofErr w:type="spellStart"/>
      <w:r w:rsidRPr="00BE0918">
        <w:rPr>
          <w:sz w:val="22"/>
        </w:rPr>
        <w:t>luận</w:t>
      </w:r>
      <w:proofErr w:type="spellEnd"/>
      <w:r w:rsidRPr="00BE0918">
        <w:rPr>
          <w:sz w:val="22"/>
        </w:rPr>
        <w:t xml:space="preserve"> </w:t>
      </w:r>
      <w:proofErr w:type="spellStart"/>
      <w:r w:rsidRPr="00BE0918">
        <w:rPr>
          <w:sz w:val="22"/>
        </w:rPr>
        <w:t>về</w:t>
      </w:r>
      <w:proofErr w:type="spellEnd"/>
      <w:r w:rsidRPr="00BE0918">
        <w:rPr>
          <w:sz w:val="22"/>
        </w:rPr>
        <w:t xml:space="preserve"> </w:t>
      </w:r>
      <w:proofErr w:type="spellStart"/>
      <w:r w:rsidRPr="00BE0918">
        <w:rPr>
          <w:sz w:val="22"/>
        </w:rPr>
        <w:t>hình</w:t>
      </w:r>
      <w:proofErr w:type="spellEnd"/>
      <w:r w:rsidRPr="00BE0918">
        <w:rPr>
          <w:sz w:val="22"/>
        </w:rPr>
        <w:t xml:space="preserve"> </w:t>
      </w:r>
      <w:proofErr w:type="spellStart"/>
      <w:r w:rsidRPr="00BE0918">
        <w:rPr>
          <w:sz w:val="22"/>
        </w:rPr>
        <w:t>phạt</w:t>
      </w:r>
      <w:proofErr w:type="spellEnd"/>
      <w:r w:rsidRPr="00BE0918">
        <w:rPr>
          <w:sz w:val="22"/>
        </w:rPr>
        <w:t xml:space="preserve">, </w:t>
      </w:r>
      <w:proofErr w:type="spellStart"/>
      <w:r w:rsidRPr="00BE0918">
        <w:rPr>
          <w:sz w:val="22"/>
        </w:rPr>
        <w:t>trách</w:t>
      </w:r>
      <w:proofErr w:type="spellEnd"/>
      <w:r w:rsidRPr="00BE0918">
        <w:rPr>
          <w:sz w:val="22"/>
        </w:rPr>
        <w:t xml:space="preserve"> </w:t>
      </w:r>
      <w:proofErr w:type="spellStart"/>
      <w:r w:rsidRPr="00BE0918">
        <w:rPr>
          <w:sz w:val="22"/>
        </w:rPr>
        <w:t>nhiệm</w:t>
      </w:r>
      <w:proofErr w:type="spellEnd"/>
      <w:r w:rsidRPr="00BE0918">
        <w:rPr>
          <w:sz w:val="22"/>
        </w:rPr>
        <w:t xml:space="preserve"> </w:t>
      </w:r>
      <w:proofErr w:type="spellStart"/>
      <w:r w:rsidRPr="00BE0918">
        <w:rPr>
          <w:sz w:val="22"/>
        </w:rPr>
        <w:t>hình</w:t>
      </w:r>
      <w:proofErr w:type="spellEnd"/>
      <w:r w:rsidRPr="00BE0918">
        <w:rPr>
          <w:sz w:val="22"/>
        </w:rPr>
        <w:t xml:space="preserve"> </w:t>
      </w:r>
      <w:proofErr w:type="spellStart"/>
      <w:r w:rsidRPr="00BE0918">
        <w:rPr>
          <w:sz w:val="22"/>
        </w:rPr>
        <w:t>sự</w:t>
      </w:r>
      <w:proofErr w:type="spellEnd"/>
      <w:r w:rsidRPr="00BE0918">
        <w:rPr>
          <w:sz w:val="22"/>
        </w:rPr>
        <w:t xml:space="preserve">; </w:t>
      </w:r>
      <w:proofErr w:type="spellStart"/>
      <w:r w:rsidRPr="00BE0918">
        <w:rPr>
          <w:sz w:val="22"/>
        </w:rPr>
        <w:t>lý</w:t>
      </w:r>
      <w:proofErr w:type="spellEnd"/>
      <w:r w:rsidRPr="00BE0918">
        <w:rPr>
          <w:sz w:val="22"/>
        </w:rPr>
        <w:t xml:space="preserve"> </w:t>
      </w:r>
      <w:proofErr w:type="spellStart"/>
      <w:r w:rsidRPr="00BE0918">
        <w:rPr>
          <w:sz w:val="22"/>
        </w:rPr>
        <w:t>luận</w:t>
      </w:r>
      <w:proofErr w:type="spellEnd"/>
      <w:r w:rsidRPr="00BE0918">
        <w:rPr>
          <w:sz w:val="22"/>
        </w:rPr>
        <w:t xml:space="preserve"> </w:t>
      </w:r>
      <w:proofErr w:type="spellStart"/>
      <w:r w:rsidRPr="00BE0918">
        <w:rPr>
          <w:sz w:val="22"/>
        </w:rPr>
        <w:t>về</w:t>
      </w:r>
      <w:proofErr w:type="spellEnd"/>
      <w:r w:rsidRPr="00BE0918">
        <w:rPr>
          <w:sz w:val="22"/>
        </w:rPr>
        <w:t xml:space="preserve"> </w:t>
      </w:r>
      <w:proofErr w:type="spellStart"/>
      <w:r w:rsidRPr="00BE0918">
        <w:rPr>
          <w:sz w:val="22"/>
        </w:rPr>
        <w:t>chính</w:t>
      </w:r>
      <w:proofErr w:type="spellEnd"/>
      <w:r w:rsidRPr="00BE0918">
        <w:rPr>
          <w:sz w:val="22"/>
        </w:rPr>
        <w:t xml:space="preserve"> </w:t>
      </w:r>
      <w:proofErr w:type="spellStart"/>
      <w:r w:rsidRPr="00BE0918">
        <w:rPr>
          <w:sz w:val="22"/>
        </w:rPr>
        <w:t>sách</w:t>
      </w:r>
      <w:proofErr w:type="spellEnd"/>
      <w:r w:rsidRPr="00BE0918">
        <w:rPr>
          <w:sz w:val="22"/>
        </w:rPr>
        <w:t xml:space="preserve"> </w:t>
      </w:r>
      <w:proofErr w:type="spellStart"/>
      <w:r w:rsidRPr="00BE0918">
        <w:rPr>
          <w:sz w:val="22"/>
        </w:rPr>
        <w:t>hình</w:t>
      </w:r>
      <w:proofErr w:type="spellEnd"/>
      <w:r w:rsidRPr="00BE0918">
        <w:rPr>
          <w:sz w:val="22"/>
        </w:rPr>
        <w:t xml:space="preserve"> </w:t>
      </w:r>
      <w:proofErr w:type="spellStart"/>
      <w:r w:rsidRPr="00BE0918">
        <w:rPr>
          <w:sz w:val="22"/>
        </w:rPr>
        <w:t>sự</w:t>
      </w:r>
      <w:proofErr w:type="spellEnd"/>
      <w:r w:rsidRPr="00BE0918">
        <w:rPr>
          <w:sz w:val="22"/>
        </w:rPr>
        <w:t xml:space="preserve">… </w:t>
      </w:r>
      <w:proofErr w:type="spellStart"/>
      <w:r w:rsidRPr="00BE0918">
        <w:rPr>
          <w:sz w:val="22"/>
        </w:rPr>
        <w:t>Luận</w:t>
      </w:r>
      <w:proofErr w:type="spellEnd"/>
      <w:r w:rsidRPr="00BE0918">
        <w:rPr>
          <w:sz w:val="22"/>
        </w:rPr>
        <w:t xml:space="preserve"> </w:t>
      </w:r>
      <w:proofErr w:type="spellStart"/>
      <w:r w:rsidRPr="00BE0918">
        <w:rPr>
          <w:sz w:val="22"/>
        </w:rPr>
        <w:t>án</w:t>
      </w:r>
      <w:proofErr w:type="spellEnd"/>
      <w:r w:rsidRPr="00BE0918">
        <w:rPr>
          <w:sz w:val="22"/>
        </w:rPr>
        <w:t xml:space="preserve"> </w:t>
      </w:r>
      <w:proofErr w:type="spellStart"/>
      <w:r w:rsidRPr="00BE0918">
        <w:rPr>
          <w:sz w:val="22"/>
        </w:rPr>
        <w:t>sử</w:t>
      </w:r>
      <w:proofErr w:type="spellEnd"/>
      <w:r w:rsidRPr="00BE0918">
        <w:rPr>
          <w:sz w:val="22"/>
        </w:rPr>
        <w:t xml:space="preserve"> </w:t>
      </w:r>
      <w:proofErr w:type="spellStart"/>
      <w:r w:rsidRPr="00BE0918">
        <w:rPr>
          <w:sz w:val="22"/>
        </w:rPr>
        <w:t>dụng</w:t>
      </w:r>
      <w:proofErr w:type="spellEnd"/>
      <w:r w:rsidRPr="00BE0918">
        <w:rPr>
          <w:sz w:val="22"/>
        </w:rPr>
        <w:t xml:space="preserve"> </w:t>
      </w:r>
      <w:proofErr w:type="spellStart"/>
      <w:r w:rsidRPr="00BE0918">
        <w:rPr>
          <w:sz w:val="22"/>
        </w:rPr>
        <w:t>các</w:t>
      </w:r>
      <w:proofErr w:type="spellEnd"/>
      <w:r w:rsidRPr="00BE0918">
        <w:rPr>
          <w:sz w:val="22"/>
        </w:rPr>
        <w:t xml:space="preserve"> </w:t>
      </w:r>
      <w:proofErr w:type="spellStart"/>
      <w:r w:rsidRPr="00BE0918">
        <w:rPr>
          <w:sz w:val="22"/>
        </w:rPr>
        <w:t>phương</w:t>
      </w:r>
      <w:proofErr w:type="spellEnd"/>
      <w:r w:rsidRPr="00BE0918">
        <w:rPr>
          <w:sz w:val="22"/>
        </w:rPr>
        <w:t xml:space="preserve"> </w:t>
      </w:r>
      <w:proofErr w:type="spellStart"/>
      <w:r w:rsidRPr="00BE0918">
        <w:rPr>
          <w:sz w:val="22"/>
        </w:rPr>
        <w:t>pháp</w:t>
      </w:r>
      <w:proofErr w:type="spellEnd"/>
      <w:r w:rsidRPr="00BE0918">
        <w:rPr>
          <w:sz w:val="22"/>
        </w:rPr>
        <w:t xml:space="preserve"> </w:t>
      </w:r>
      <w:proofErr w:type="spellStart"/>
      <w:r w:rsidRPr="00BE0918">
        <w:rPr>
          <w:sz w:val="22"/>
        </w:rPr>
        <w:t>luận</w:t>
      </w:r>
      <w:proofErr w:type="spellEnd"/>
      <w:r w:rsidRPr="00BE0918">
        <w:rPr>
          <w:sz w:val="22"/>
        </w:rPr>
        <w:t xml:space="preserve"> </w:t>
      </w:r>
      <w:proofErr w:type="spellStart"/>
      <w:r w:rsidRPr="00BE0918">
        <w:rPr>
          <w:sz w:val="22"/>
        </w:rPr>
        <w:t>và</w:t>
      </w:r>
      <w:proofErr w:type="spellEnd"/>
      <w:r w:rsidRPr="00BE0918">
        <w:rPr>
          <w:sz w:val="22"/>
        </w:rPr>
        <w:t xml:space="preserve"> </w:t>
      </w:r>
      <w:proofErr w:type="spellStart"/>
      <w:r w:rsidRPr="00BE0918">
        <w:rPr>
          <w:sz w:val="22"/>
        </w:rPr>
        <w:t>phương</w:t>
      </w:r>
      <w:proofErr w:type="spellEnd"/>
      <w:r w:rsidRPr="00BE0918">
        <w:rPr>
          <w:sz w:val="22"/>
        </w:rPr>
        <w:t xml:space="preserve"> </w:t>
      </w:r>
      <w:proofErr w:type="spellStart"/>
      <w:r w:rsidRPr="00BE0918">
        <w:rPr>
          <w:sz w:val="22"/>
        </w:rPr>
        <w:t>pháp</w:t>
      </w:r>
      <w:proofErr w:type="spellEnd"/>
      <w:r w:rsidRPr="00BE0918">
        <w:rPr>
          <w:sz w:val="22"/>
        </w:rPr>
        <w:t xml:space="preserve"> </w:t>
      </w:r>
      <w:proofErr w:type="spellStart"/>
      <w:r w:rsidRPr="00BE0918">
        <w:rPr>
          <w:sz w:val="22"/>
        </w:rPr>
        <w:t>nghiên</w:t>
      </w:r>
      <w:proofErr w:type="spellEnd"/>
      <w:r w:rsidRPr="00BE0918">
        <w:rPr>
          <w:sz w:val="22"/>
        </w:rPr>
        <w:t xml:space="preserve"> </w:t>
      </w:r>
      <w:proofErr w:type="spellStart"/>
      <w:r w:rsidRPr="00BE0918">
        <w:rPr>
          <w:sz w:val="22"/>
        </w:rPr>
        <w:t>cứu</w:t>
      </w:r>
      <w:proofErr w:type="spellEnd"/>
      <w:r w:rsidRPr="00BE0918">
        <w:rPr>
          <w:sz w:val="22"/>
        </w:rPr>
        <w:t xml:space="preserve"> </w:t>
      </w:r>
      <w:proofErr w:type="spellStart"/>
      <w:r w:rsidRPr="00BE0918">
        <w:rPr>
          <w:sz w:val="22"/>
        </w:rPr>
        <w:t>cụ</w:t>
      </w:r>
      <w:proofErr w:type="spellEnd"/>
      <w:r w:rsidRPr="00BE0918">
        <w:rPr>
          <w:sz w:val="22"/>
        </w:rPr>
        <w:t xml:space="preserve"> </w:t>
      </w:r>
      <w:proofErr w:type="spellStart"/>
      <w:r w:rsidRPr="00BE0918">
        <w:rPr>
          <w:sz w:val="22"/>
        </w:rPr>
        <w:t>thể</w:t>
      </w:r>
      <w:proofErr w:type="spellEnd"/>
      <w:r w:rsidRPr="00BE0918">
        <w:rPr>
          <w:sz w:val="22"/>
        </w:rPr>
        <w:t xml:space="preserve"> </w:t>
      </w:r>
      <w:proofErr w:type="spellStart"/>
      <w:r w:rsidRPr="00BE0918">
        <w:rPr>
          <w:sz w:val="22"/>
        </w:rPr>
        <w:t>như</w:t>
      </w:r>
      <w:proofErr w:type="spellEnd"/>
      <w:r w:rsidRPr="00BE0918">
        <w:rPr>
          <w:sz w:val="22"/>
        </w:rPr>
        <w:t xml:space="preserve"> </w:t>
      </w:r>
      <w:proofErr w:type="spellStart"/>
      <w:r w:rsidRPr="00BE0918">
        <w:rPr>
          <w:sz w:val="22"/>
        </w:rPr>
        <w:t>sau</w:t>
      </w:r>
      <w:proofErr w:type="spellEnd"/>
      <w:r w:rsidRPr="00BE0918">
        <w:rPr>
          <w:sz w:val="22"/>
        </w:rPr>
        <w:t>:</w:t>
      </w:r>
    </w:p>
    <w:p w14:paraId="70E3EC4E" w14:textId="456F52FD" w:rsidR="00463E75" w:rsidRPr="00585647" w:rsidRDefault="00585647" w:rsidP="00575A3A">
      <w:pPr>
        <w:pStyle w:val="Heading3"/>
        <w:rPr>
          <w:rFonts w:asciiTheme="majorHAnsi" w:hAnsiTheme="majorHAnsi" w:cstheme="majorHAnsi"/>
        </w:rPr>
      </w:pPr>
      <w:r w:rsidRPr="00585647">
        <w:rPr>
          <w:rFonts w:asciiTheme="majorHAnsi" w:hAnsiTheme="majorHAnsi" w:cstheme="majorHAnsi"/>
          <w:lang w:val="en-US"/>
        </w:rPr>
        <w:t>4</w:t>
      </w:r>
      <w:r w:rsidR="00463E75" w:rsidRPr="00585647">
        <w:rPr>
          <w:rFonts w:asciiTheme="majorHAnsi" w:hAnsiTheme="majorHAnsi" w:cstheme="majorHAnsi"/>
        </w:rPr>
        <w:t>.</w:t>
      </w:r>
      <w:r w:rsidR="00814803">
        <w:rPr>
          <w:rFonts w:asciiTheme="majorHAnsi" w:hAnsiTheme="majorHAnsi" w:cstheme="majorHAnsi"/>
          <w:lang w:val="en-US"/>
        </w:rPr>
        <w:t>2</w:t>
      </w:r>
      <w:r w:rsidR="00463E75" w:rsidRPr="00585647">
        <w:rPr>
          <w:rFonts w:asciiTheme="majorHAnsi" w:hAnsiTheme="majorHAnsi" w:cstheme="majorHAnsi"/>
        </w:rPr>
        <w:t>. Phương pháp luận</w:t>
      </w:r>
      <w:bookmarkEnd w:id="8"/>
    </w:p>
    <w:p w14:paraId="72ED5F6C" w14:textId="6636F4FD" w:rsidR="00463E75" w:rsidRPr="00585647" w:rsidRDefault="00463E75" w:rsidP="009E310F">
      <w:pPr>
        <w:widowControl w:val="0"/>
        <w:ind w:firstLine="567"/>
        <w:rPr>
          <w:rFonts w:asciiTheme="majorHAnsi" w:hAnsiTheme="majorHAnsi" w:cstheme="majorHAnsi"/>
          <w:noProof/>
          <w:color w:val="000000" w:themeColor="text1"/>
          <w:spacing w:val="-3"/>
          <w:sz w:val="22"/>
          <w:szCs w:val="22"/>
          <w:lang w:val="vi-VN"/>
        </w:rPr>
      </w:pPr>
      <w:r w:rsidRPr="00585647">
        <w:rPr>
          <w:rFonts w:asciiTheme="majorHAnsi" w:hAnsiTheme="majorHAnsi" w:cstheme="majorHAnsi"/>
          <w:noProof/>
          <w:color w:val="000000" w:themeColor="text1"/>
          <w:spacing w:val="-3"/>
          <w:sz w:val="22"/>
          <w:szCs w:val="22"/>
          <w:lang w:val="vi-VN"/>
        </w:rPr>
        <w:t xml:space="preserve">Luận án sử dụng phương pháp luận duy vật biện chứng của Chủ nghĩa Mác Lê-nin cùng các cơ sở dựa trên chủ trương, đường lối, quan điểm của Đảng, chính sách pháp luật của Nhà nước Cộng hoà XHCN Việt Nam về phòng, chống tội phạm. </w:t>
      </w:r>
    </w:p>
    <w:p w14:paraId="1772B271" w14:textId="67D12CAB" w:rsidR="00463E75" w:rsidRPr="00585647" w:rsidRDefault="00585647" w:rsidP="00575A3A">
      <w:pPr>
        <w:pStyle w:val="Heading3"/>
        <w:rPr>
          <w:rFonts w:asciiTheme="majorHAnsi" w:hAnsiTheme="majorHAnsi" w:cstheme="majorHAnsi"/>
        </w:rPr>
      </w:pPr>
      <w:bookmarkStart w:id="9" w:name="_Toc135330035"/>
      <w:r w:rsidRPr="00585647">
        <w:rPr>
          <w:rFonts w:asciiTheme="majorHAnsi" w:hAnsiTheme="majorHAnsi" w:cstheme="majorHAnsi"/>
          <w:lang w:val="en-US"/>
        </w:rPr>
        <w:t>4</w:t>
      </w:r>
      <w:r w:rsidR="00463E75" w:rsidRPr="00585647">
        <w:rPr>
          <w:rFonts w:asciiTheme="majorHAnsi" w:hAnsiTheme="majorHAnsi" w:cstheme="majorHAnsi"/>
        </w:rPr>
        <w:t>.</w:t>
      </w:r>
      <w:r w:rsidR="00814803">
        <w:rPr>
          <w:rFonts w:asciiTheme="majorHAnsi" w:hAnsiTheme="majorHAnsi" w:cstheme="majorHAnsi"/>
          <w:lang w:val="en-US"/>
        </w:rPr>
        <w:t>3</w:t>
      </w:r>
      <w:r w:rsidR="00463E75" w:rsidRPr="00585647">
        <w:rPr>
          <w:rFonts w:asciiTheme="majorHAnsi" w:hAnsiTheme="majorHAnsi" w:cstheme="majorHAnsi"/>
        </w:rPr>
        <w:t>. Phương pháp nghiên cứu</w:t>
      </w:r>
      <w:bookmarkEnd w:id="9"/>
    </w:p>
    <w:p w14:paraId="6397B82A" w14:textId="6AC3EF19" w:rsidR="00463E75" w:rsidRPr="00421C28" w:rsidRDefault="00463E75" w:rsidP="009E310F">
      <w:pPr>
        <w:widowControl w:val="0"/>
        <w:ind w:firstLine="567"/>
        <w:rPr>
          <w:rFonts w:cs="Times New Roman"/>
          <w:b/>
          <w:bCs/>
          <w:noProof/>
          <w:color w:val="000000" w:themeColor="text1"/>
          <w:spacing w:val="-2"/>
          <w:sz w:val="22"/>
          <w:szCs w:val="22"/>
          <w:lang w:val="vi-VN"/>
        </w:rPr>
      </w:pPr>
      <w:r w:rsidRPr="00421C28">
        <w:rPr>
          <w:rFonts w:cs="Times New Roman"/>
          <w:noProof/>
          <w:color w:val="000000" w:themeColor="text1"/>
          <w:spacing w:val="-2"/>
          <w:sz w:val="22"/>
          <w:szCs w:val="22"/>
          <w:lang w:val="vi-VN"/>
        </w:rPr>
        <w:t xml:space="preserve">Luận án sử dụng kết hợp nhiều phương pháp nghiên cứu khoa học pháp lý </w:t>
      </w:r>
      <w:r w:rsidRPr="00421C28">
        <w:rPr>
          <w:rFonts w:cs="Times New Roman"/>
          <w:noProof/>
          <w:color w:val="000000" w:themeColor="text1"/>
          <w:spacing w:val="-2"/>
          <w:sz w:val="22"/>
          <w:szCs w:val="22"/>
          <w:lang w:val="vi-VN"/>
        </w:rPr>
        <w:lastRenderedPageBreak/>
        <w:t xml:space="preserve">khác nhau để làm rõ cho các câu hỏi nghiên cứu và giả thuyết nghiên cứu được đặt ra. </w:t>
      </w:r>
      <w:r w:rsidR="000A48D5" w:rsidRPr="00421C28">
        <w:rPr>
          <w:rFonts w:cs="Times New Roman"/>
          <w:noProof/>
          <w:color w:val="000000" w:themeColor="text1"/>
          <w:spacing w:val="-2"/>
          <w:sz w:val="22"/>
          <w:szCs w:val="22"/>
          <w:lang w:val="vi-VN"/>
        </w:rPr>
        <w:t xml:space="preserve">Gồm: </w:t>
      </w:r>
      <w:r w:rsidRPr="00421C28">
        <w:rPr>
          <w:rFonts w:cs="Times New Roman"/>
          <w:iCs/>
          <w:noProof/>
          <w:color w:val="000000" w:themeColor="text1"/>
          <w:spacing w:val="-2"/>
          <w:sz w:val="22"/>
          <w:szCs w:val="22"/>
          <w:lang w:val="vi-VN"/>
        </w:rPr>
        <w:t>Phương pháp thống kê, tổng hợp</w:t>
      </w:r>
      <w:r w:rsidR="000A48D5" w:rsidRPr="00421C28">
        <w:rPr>
          <w:rFonts w:cs="Times New Roman"/>
          <w:iCs/>
          <w:noProof/>
          <w:color w:val="000000" w:themeColor="text1"/>
          <w:spacing w:val="-2"/>
          <w:sz w:val="22"/>
          <w:szCs w:val="22"/>
          <w:lang w:val="vi-VN"/>
        </w:rPr>
        <w:t xml:space="preserve"> (Chương 1, 2, 3); </w:t>
      </w:r>
      <w:r w:rsidRPr="00421C28">
        <w:rPr>
          <w:rFonts w:cs="Times New Roman"/>
          <w:iCs/>
          <w:noProof/>
          <w:color w:val="000000" w:themeColor="text1"/>
          <w:spacing w:val="-2"/>
          <w:sz w:val="22"/>
          <w:szCs w:val="22"/>
          <w:lang w:val="vi-VN"/>
        </w:rPr>
        <w:t>Phương pháp phân tích</w:t>
      </w:r>
      <w:r w:rsidR="000A48D5" w:rsidRPr="00421C28">
        <w:rPr>
          <w:rFonts w:cs="Times New Roman"/>
          <w:iCs/>
          <w:noProof/>
          <w:color w:val="000000" w:themeColor="text1"/>
          <w:spacing w:val="-2"/>
          <w:sz w:val="22"/>
          <w:szCs w:val="22"/>
          <w:lang w:val="vi-VN"/>
        </w:rPr>
        <w:t xml:space="preserve"> (Chương 1, 2, 3); </w:t>
      </w:r>
      <w:r w:rsidRPr="00421C28">
        <w:rPr>
          <w:rFonts w:cs="Times New Roman"/>
          <w:iCs/>
          <w:noProof/>
          <w:color w:val="000000" w:themeColor="text1"/>
          <w:spacing w:val="-2"/>
          <w:sz w:val="22"/>
          <w:szCs w:val="22"/>
          <w:lang w:val="vi-VN"/>
        </w:rPr>
        <w:t>Phương pháp đối chiếu, so sánh</w:t>
      </w:r>
      <w:r w:rsidR="000A48D5" w:rsidRPr="00421C28">
        <w:rPr>
          <w:rFonts w:cs="Times New Roman"/>
          <w:iCs/>
          <w:noProof/>
          <w:color w:val="000000" w:themeColor="text1"/>
          <w:spacing w:val="-2"/>
          <w:sz w:val="22"/>
          <w:szCs w:val="22"/>
          <w:lang w:val="vi-VN"/>
        </w:rPr>
        <w:t xml:space="preserve"> (Chương 2); P</w:t>
      </w:r>
      <w:r w:rsidRPr="00421C28">
        <w:rPr>
          <w:rFonts w:cs="Times New Roman"/>
          <w:iCs/>
          <w:noProof/>
          <w:color w:val="000000" w:themeColor="text1"/>
          <w:spacing w:val="-2"/>
          <w:sz w:val="22"/>
          <w:szCs w:val="22"/>
          <w:lang w:val="vi-VN"/>
        </w:rPr>
        <w:t>hương pháp thống kê xã hội họ</w:t>
      </w:r>
      <w:r w:rsidR="000A48D5" w:rsidRPr="00421C28">
        <w:rPr>
          <w:rFonts w:cs="Times New Roman"/>
          <w:iCs/>
          <w:noProof/>
          <w:color w:val="000000" w:themeColor="text1"/>
          <w:spacing w:val="-2"/>
          <w:sz w:val="22"/>
          <w:szCs w:val="22"/>
          <w:lang w:val="vi-VN"/>
        </w:rPr>
        <w:t xml:space="preserve">c (Chương 3, 4); </w:t>
      </w:r>
      <w:r w:rsidRPr="00421C28">
        <w:rPr>
          <w:rFonts w:cs="Times New Roman"/>
          <w:iCs/>
          <w:noProof/>
          <w:color w:val="000000" w:themeColor="text1"/>
          <w:spacing w:val="-2"/>
          <w:sz w:val="22"/>
          <w:szCs w:val="22"/>
          <w:lang w:val="vi-VN"/>
        </w:rPr>
        <w:t>Phương pháp lịch sử (Chương 2, Chương 3), phương pháp điều tra điển hình (Chương 3)... để làm rõ các vấn đề nghiên cứu.</w:t>
      </w:r>
    </w:p>
    <w:p w14:paraId="4E81009E" w14:textId="20EC2849" w:rsidR="00463E75" w:rsidRPr="009E310F" w:rsidRDefault="00BE0918" w:rsidP="00A1591F">
      <w:pPr>
        <w:pStyle w:val="Heading2"/>
      </w:pPr>
      <w:bookmarkStart w:id="10" w:name="_Toc135330036"/>
      <w:r>
        <w:t>5</w:t>
      </w:r>
      <w:r w:rsidR="00463E75" w:rsidRPr="009E310F">
        <w:t>. Những đóng góp mới về khoa học và thực tiễn của luận án</w:t>
      </w:r>
      <w:bookmarkEnd w:id="10"/>
      <w:r w:rsidR="00463E75" w:rsidRPr="009E310F">
        <w:t xml:space="preserve"> </w:t>
      </w:r>
    </w:p>
    <w:p w14:paraId="460193AD" w14:textId="72A6701B" w:rsidR="00463E75" w:rsidRPr="009E310F" w:rsidRDefault="00463E75" w:rsidP="009E310F">
      <w:pPr>
        <w:widowControl w:val="0"/>
        <w:ind w:firstLine="567"/>
        <w:rPr>
          <w:rFonts w:cs="Times New Roman"/>
          <w:noProof/>
          <w:color w:val="000000" w:themeColor="text1"/>
          <w:sz w:val="22"/>
          <w:szCs w:val="22"/>
          <w:lang w:val="vi-VN"/>
        </w:rPr>
      </w:pPr>
      <w:r w:rsidRPr="009E310F">
        <w:rPr>
          <w:rFonts w:cs="Times New Roman"/>
          <w:noProof/>
          <w:color w:val="000000" w:themeColor="text1"/>
          <w:sz w:val="22"/>
          <w:szCs w:val="22"/>
          <w:lang w:val="vi-VN"/>
        </w:rPr>
        <w:t>Luận án có nhiều đóng góp mới về khoa học và thực tiễn cụ thể:</w:t>
      </w:r>
    </w:p>
    <w:p w14:paraId="458B2B5D" w14:textId="5FD2289E" w:rsidR="00463E75" w:rsidRPr="009E310F" w:rsidRDefault="00463E75" w:rsidP="009E310F">
      <w:pPr>
        <w:widowControl w:val="0"/>
        <w:spacing w:line="372" w:lineRule="auto"/>
        <w:ind w:firstLine="567"/>
        <w:rPr>
          <w:rFonts w:cs="Times New Roman"/>
          <w:noProof/>
          <w:color w:val="000000" w:themeColor="text1"/>
          <w:sz w:val="22"/>
          <w:szCs w:val="22"/>
          <w:lang w:val="vi-VN"/>
        </w:rPr>
      </w:pPr>
      <w:r w:rsidRPr="009E310F">
        <w:rPr>
          <w:rFonts w:cs="Times New Roman"/>
          <w:i/>
          <w:iCs/>
          <w:noProof/>
          <w:color w:val="000000" w:themeColor="text1"/>
          <w:sz w:val="22"/>
          <w:szCs w:val="22"/>
          <w:lang w:val="vi-VN"/>
        </w:rPr>
        <w:t>Một là</w:t>
      </w:r>
      <w:r w:rsidRPr="009E310F">
        <w:rPr>
          <w:rFonts w:cs="Times New Roman"/>
          <w:noProof/>
          <w:color w:val="000000" w:themeColor="text1"/>
          <w:sz w:val="22"/>
          <w:szCs w:val="22"/>
          <w:lang w:val="vi-VN"/>
        </w:rPr>
        <w:t xml:space="preserve">, </w:t>
      </w:r>
      <w:r w:rsidR="00BE0918" w:rsidRPr="00BE0918">
        <w:rPr>
          <w:color w:val="000000"/>
          <w:sz w:val="22"/>
          <w:szCs w:val="28"/>
          <w:lang w:val="vi-VN"/>
        </w:rPr>
        <w:t>l</w:t>
      </w:r>
      <w:proofErr w:type="spellStart"/>
      <w:r w:rsidR="00BE0918" w:rsidRPr="00BE0918">
        <w:rPr>
          <w:color w:val="000000"/>
          <w:sz w:val="22"/>
          <w:szCs w:val="28"/>
        </w:rPr>
        <w:t>uận</w:t>
      </w:r>
      <w:proofErr w:type="spellEnd"/>
      <w:r w:rsidR="00BE0918" w:rsidRPr="00BE0918">
        <w:rPr>
          <w:color w:val="000000"/>
          <w:sz w:val="22"/>
          <w:szCs w:val="28"/>
        </w:rPr>
        <w:t xml:space="preserve"> </w:t>
      </w:r>
      <w:proofErr w:type="spellStart"/>
      <w:r w:rsidR="00BE0918" w:rsidRPr="00BE0918">
        <w:rPr>
          <w:color w:val="000000"/>
          <w:sz w:val="22"/>
          <w:szCs w:val="28"/>
        </w:rPr>
        <w:t>án</w:t>
      </w:r>
      <w:proofErr w:type="spellEnd"/>
      <w:r w:rsidR="00BE0918" w:rsidRPr="00BE0918">
        <w:rPr>
          <w:color w:val="000000"/>
          <w:sz w:val="22"/>
          <w:szCs w:val="28"/>
        </w:rPr>
        <w:t xml:space="preserve"> </w:t>
      </w:r>
      <w:proofErr w:type="spellStart"/>
      <w:r w:rsidR="00BE0918" w:rsidRPr="00BE0918">
        <w:rPr>
          <w:color w:val="000000"/>
          <w:sz w:val="22"/>
          <w:szCs w:val="28"/>
        </w:rPr>
        <w:t>tiến</w:t>
      </w:r>
      <w:proofErr w:type="spellEnd"/>
      <w:r w:rsidR="00BE0918" w:rsidRPr="00BE0918">
        <w:rPr>
          <w:color w:val="000000"/>
          <w:sz w:val="22"/>
          <w:szCs w:val="28"/>
        </w:rPr>
        <w:t xml:space="preserve"> </w:t>
      </w:r>
      <w:proofErr w:type="spellStart"/>
      <w:r w:rsidR="00BE0918" w:rsidRPr="00BE0918">
        <w:rPr>
          <w:color w:val="000000"/>
          <w:sz w:val="22"/>
          <w:szCs w:val="28"/>
        </w:rPr>
        <w:t>sĩ</w:t>
      </w:r>
      <w:proofErr w:type="spellEnd"/>
      <w:r w:rsidR="00BE0918" w:rsidRPr="00BE0918">
        <w:rPr>
          <w:color w:val="000000"/>
          <w:sz w:val="22"/>
          <w:szCs w:val="28"/>
        </w:rPr>
        <w:t xml:space="preserve"> </w:t>
      </w:r>
      <w:proofErr w:type="spellStart"/>
      <w:r w:rsidR="00BE0918" w:rsidRPr="00BE0918">
        <w:rPr>
          <w:color w:val="000000"/>
          <w:sz w:val="22"/>
          <w:szCs w:val="28"/>
        </w:rPr>
        <w:t>là</w:t>
      </w:r>
      <w:proofErr w:type="spellEnd"/>
      <w:r w:rsidR="00BE0918" w:rsidRPr="00BE0918">
        <w:rPr>
          <w:color w:val="000000"/>
          <w:sz w:val="22"/>
          <w:szCs w:val="28"/>
        </w:rPr>
        <w:t xml:space="preserve"> </w:t>
      </w:r>
      <w:proofErr w:type="spellStart"/>
      <w:r w:rsidR="00BE0918" w:rsidRPr="00BE0918">
        <w:rPr>
          <w:color w:val="000000"/>
          <w:sz w:val="22"/>
          <w:szCs w:val="28"/>
        </w:rPr>
        <w:t>một</w:t>
      </w:r>
      <w:proofErr w:type="spellEnd"/>
      <w:r w:rsidR="00BE0918" w:rsidRPr="00BE0918">
        <w:rPr>
          <w:color w:val="000000"/>
          <w:sz w:val="22"/>
          <w:szCs w:val="28"/>
        </w:rPr>
        <w:t xml:space="preserve"> </w:t>
      </w:r>
      <w:proofErr w:type="spellStart"/>
      <w:r w:rsidR="00BE0918" w:rsidRPr="00BE0918">
        <w:rPr>
          <w:color w:val="000000"/>
          <w:sz w:val="22"/>
          <w:szCs w:val="28"/>
        </w:rPr>
        <w:t>trong</w:t>
      </w:r>
      <w:proofErr w:type="spellEnd"/>
      <w:r w:rsidR="00BE0918" w:rsidRPr="00BE0918">
        <w:rPr>
          <w:color w:val="000000"/>
          <w:sz w:val="22"/>
          <w:szCs w:val="28"/>
        </w:rPr>
        <w:t xml:space="preserve"> </w:t>
      </w:r>
      <w:proofErr w:type="spellStart"/>
      <w:r w:rsidR="00BE0918" w:rsidRPr="00BE0918">
        <w:rPr>
          <w:color w:val="000000"/>
          <w:sz w:val="22"/>
          <w:szCs w:val="28"/>
        </w:rPr>
        <w:t>những</w:t>
      </w:r>
      <w:proofErr w:type="spellEnd"/>
      <w:r w:rsidR="00BE0918" w:rsidRPr="00BE0918">
        <w:rPr>
          <w:color w:val="000000"/>
          <w:sz w:val="22"/>
          <w:szCs w:val="28"/>
        </w:rPr>
        <w:t xml:space="preserve"> </w:t>
      </w:r>
      <w:proofErr w:type="spellStart"/>
      <w:r w:rsidR="00BE0918" w:rsidRPr="00BE0918">
        <w:rPr>
          <w:color w:val="000000"/>
          <w:sz w:val="22"/>
          <w:szCs w:val="28"/>
        </w:rPr>
        <w:t>công</w:t>
      </w:r>
      <w:proofErr w:type="spellEnd"/>
      <w:r w:rsidR="00BE0918" w:rsidRPr="00BE0918">
        <w:rPr>
          <w:color w:val="000000"/>
          <w:sz w:val="22"/>
          <w:szCs w:val="28"/>
        </w:rPr>
        <w:t xml:space="preserve"> </w:t>
      </w:r>
      <w:proofErr w:type="spellStart"/>
      <w:r w:rsidR="00BE0918" w:rsidRPr="00BE0918">
        <w:rPr>
          <w:color w:val="000000"/>
          <w:sz w:val="22"/>
          <w:szCs w:val="28"/>
        </w:rPr>
        <w:t>trình</w:t>
      </w:r>
      <w:proofErr w:type="spellEnd"/>
      <w:r w:rsidR="00BE0918" w:rsidRPr="00BE0918">
        <w:rPr>
          <w:color w:val="000000"/>
          <w:sz w:val="22"/>
          <w:szCs w:val="28"/>
        </w:rPr>
        <w:t xml:space="preserve"> </w:t>
      </w:r>
      <w:proofErr w:type="spellStart"/>
      <w:r w:rsidR="00BE0918" w:rsidRPr="00BE0918">
        <w:rPr>
          <w:color w:val="000000"/>
          <w:sz w:val="22"/>
          <w:szCs w:val="28"/>
        </w:rPr>
        <w:t>nghiên</w:t>
      </w:r>
      <w:proofErr w:type="spellEnd"/>
      <w:r w:rsidR="00BE0918" w:rsidRPr="00BE0918">
        <w:rPr>
          <w:color w:val="000000"/>
          <w:sz w:val="22"/>
          <w:szCs w:val="28"/>
        </w:rPr>
        <w:t xml:space="preserve"> </w:t>
      </w:r>
      <w:proofErr w:type="spellStart"/>
      <w:r w:rsidR="00BE0918" w:rsidRPr="00BE0918">
        <w:rPr>
          <w:color w:val="000000"/>
          <w:sz w:val="22"/>
          <w:szCs w:val="28"/>
        </w:rPr>
        <w:t>cứu</w:t>
      </w:r>
      <w:proofErr w:type="spellEnd"/>
      <w:r w:rsidR="00BE0918" w:rsidRPr="00BE0918">
        <w:rPr>
          <w:color w:val="000000"/>
          <w:sz w:val="22"/>
          <w:szCs w:val="28"/>
        </w:rPr>
        <w:t xml:space="preserve"> </w:t>
      </w:r>
      <w:proofErr w:type="spellStart"/>
      <w:r w:rsidR="00BE0918" w:rsidRPr="00BE0918">
        <w:rPr>
          <w:color w:val="000000"/>
          <w:sz w:val="22"/>
          <w:szCs w:val="28"/>
        </w:rPr>
        <w:t>mang</w:t>
      </w:r>
      <w:proofErr w:type="spellEnd"/>
      <w:r w:rsidR="00BE0918" w:rsidRPr="00BE0918">
        <w:rPr>
          <w:color w:val="000000"/>
          <w:sz w:val="22"/>
          <w:szCs w:val="28"/>
        </w:rPr>
        <w:t xml:space="preserve"> </w:t>
      </w:r>
      <w:proofErr w:type="spellStart"/>
      <w:r w:rsidR="00BE0918" w:rsidRPr="00BE0918">
        <w:rPr>
          <w:color w:val="000000"/>
          <w:sz w:val="22"/>
          <w:szCs w:val="28"/>
        </w:rPr>
        <w:t>tính</w:t>
      </w:r>
      <w:proofErr w:type="spellEnd"/>
      <w:r w:rsidR="00BE0918" w:rsidRPr="00BE0918">
        <w:rPr>
          <w:color w:val="000000"/>
          <w:sz w:val="22"/>
          <w:szCs w:val="28"/>
        </w:rPr>
        <w:t xml:space="preserve"> </w:t>
      </w:r>
      <w:proofErr w:type="spellStart"/>
      <w:r w:rsidR="00BE0918" w:rsidRPr="00BE0918">
        <w:rPr>
          <w:color w:val="000000"/>
          <w:sz w:val="22"/>
          <w:szCs w:val="28"/>
        </w:rPr>
        <w:t>chất</w:t>
      </w:r>
      <w:proofErr w:type="spellEnd"/>
      <w:r w:rsidR="00BE0918" w:rsidRPr="00BE0918">
        <w:rPr>
          <w:color w:val="000000"/>
          <w:sz w:val="22"/>
          <w:szCs w:val="28"/>
        </w:rPr>
        <w:t xml:space="preserve"> </w:t>
      </w:r>
      <w:proofErr w:type="spellStart"/>
      <w:r w:rsidR="00BE0918" w:rsidRPr="00BE0918">
        <w:rPr>
          <w:color w:val="000000"/>
          <w:sz w:val="22"/>
          <w:szCs w:val="28"/>
        </w:rPr>
        <w:t>chuyên</w:t>
      </w:r>
      <w:proofErr w:type="spellEnd"/>
      <w:r w:rsidR="00BE0918" w:rsidRPr="00BE0918">
        <w:rPr>
          <w:color w:val="000000"/>
          <w:sz w:val="22"/>
          <w:szCs w:val="28"/>
        </w:rPr>
        <w:t xml:space="preserve"> </w:t>
      </w:r>
      <w:proofErr w:type="spellStart"/>
      <w:r w:rsidR="00BE0918" w:rsidRPr="00BE0918">
        <w:rPr>
          <w:color w:val="000000"/>
          <w:sz w:val="22"/>
          <w:szCs w:val="28"/>
        </w:rPr>
        <w:t>sâu</w:t>
      </w:r>
      <w:proofErr w:type="spellEnd"/>
      <w:r w:rsidR="00BE0918" w:rsidRPr="00BE0918">
        <w:rPr>
          <w:color w:val="000000"/>
          <w:sz w:val="22"/>
          <w:szCs w:val="28"/>
        </w:rPr>
        <w:t xml:space="preserve">, </w:t>
      </w:r>
      <w:proofErr w:type="spellStart"/>
      <w:r w:rsidR="00BE0918" w:rsidRPr="00BE0918">
        <w:rPr>
          <w:color w:val="000000"/>
          <w:sz w:val="22"/>
          <w:szCs w:val="28"/>
        </w:rPr>
        <w:t>toàn</w:t>
      </w:r>
      <w:proofErr w:type="spellEnd"/>
      <w:r w:rsidR="00BE0918" w:rsidRPr="00BE0918">
        <w:rPr>
          <w:color w:val="000000"/>
          <w:sz w:val="22"/>
          <w:szCs w:val="28"/>
        </w:rPr>
        <w:t xml:space="preserve"> </w:t>
      </w:r>
      <w:proofErr w:type="spellStart"/>
      <w:r w:rsidR="00BE0918" w:rsidRPr="00BE0918">
        <w:rPr>
          <w:color w:val="000000"/>
          <w:sz w:val="22"/>
          <w:szCs w:val="28"/>
        </w:rPr>
        <w:t>diện</w:t>
      </w:r>
      <w:proofErr w:type="spellEnd"/>
      <w:r w:rsidR="00BE0918">
        <w:rPr>
          <w:color w:val="000000"/>
          <w:sz w:val="22"/>
          <w:szCs w:val="28"/>
        </w:rPr>
        <w:t xml:space="preserve">, </w:t>
      </w:r>
      <w:proofErr w:type="spellStart"/>
      <w:r w:rsidR="00BE0918" w:rsidRPr="00BE0918">
        <w:rPr>
          <w:color w:val="000000"/>
          <w:sz w:val="22"/>
          <w:szCs w:val="28"/>
        </w:rPr>
        <w:t>xây</w:t>
      </w:r>
      <w:proofErr w:type="spellEnd"/>
      <w:r w:rsidR="00BE0918" w:rsidRPr="00BE0918">
        <w:rPr>
          <w:color w:val="000000"/>
          <w:sz w:val="22"/>
          <w:szCs w:val="28"/>
        </w:rPr>
        <w:t xml:space="preserve"> </w:t>
      </w:r>
      <w:proofErr w:type="spellStart"/>
      <w:r w:rsidR="00BE0918" w:rsidRPr="00BE0918">
        <w:rPr>
          <w:color w:val="000000"/>
          <w:sz w:val="22"/>
          <w:szCs w:val="28"/>
        </w:rPr>
        <w:t>dựng</w:t>
      </w:r>
      <w:proofErr w:type="spellEnd"/>
      <w:r w:rsidR="00BE0918" w:rsidRPr="00BE0918">
        <w:rPr>
          <w:color w:val="000000"/>
          <w:sz w:val="22"/>
          <w:szCs w:val="28"/>
        </w:rPr>
        <w:t xml:space="preserve"> </w:t>
      </w:r>
      <w:proofErr w:type="spellStart"/>
      <w:r w:rsidR="00BE0918" w:rsidRPr="00BE0918">
        <w:rPr>
          <w:color w:val="000000"/>
          <w:sz w:val="22"/>
          <w:szCs w:val="28"/>
        </w:rPr>
        <w:t>khung</w:t>
      </w:r>
      <w:proofErr w:type="spellEnd"/>
      <w:r w:rsidR="00BE0918" w:rsidRPr="00BE0918">
        <w:rPr>
          <w:color w:val="000000"/>
          <w:sz w:val="22"/>
          <w:szCs w:val="28"/>
        </w:rPr>
        <w:t xml:space="preserve"> </w:t>
      </w:r>
      <w:proofErr w:type="spellStart"/>
      <w:r w:rsidR="00BE0918" w:rsidRPr="00BE0918">
        <w:rPr>
          <w:color w:val="000000"/>
          <w:sz w:val="22"/>
          <w:szCs w:val="28"/>
        </w:rPr>
        <w:t>lý</w:t>
      </w:r>
      <w:proofErr w:type="spellEnd"/>
      <w:r w:rsidR="00BE0918" w:rsidRPr="00BE0918">
        <w:rPr>
          <w:color w:val="000000"/>
          <w:sz w:val="22"/>
          <w:szCs w:val="28"/>
        </w:rPr>
        <w:t xml:space="preserve"> </w:t>
      </w:r>
      <w:proofErr w:type="spellStart"/>
      <w:r w:rsidR="00BE0918" w:rsidRPr="00BE0918">
        <w:rPr>
          <w:color w:val="000000"/>
          <w:sz w:val="22"/>
          <w:szCs w:val="28"/>
        </w:rPr>
        <w:t>thuyết</w:t>
      </w:r>
      <w:proofErr w:type="spellEnd"/>
      <w:r w:rsidR="00BE0918" w:rsidRPr="00BE0918">
        <w:rPr>
          <w:color w:val="000000"/>
          <w:sz w:val="22"/>
          <w:szCs w:val="28"/>
        </w:rPr>
        <w:t xml:space="preserve"> </w:t>
      </w:r>
      <w:proofErr w:type="spellStart"/>
      <w:r w:rsidR="00BE0918" w:rsidRPr="00BE0918">
        <w:rPr>
          <w:color w:val="000000"/>
          <w:sz w:val="22"/>
          <w:szCs w:val="28"/>
        </w:rPr>
        <w:t>hoàn</w:t>
      </w:r>
      <w:proofErr w:type="spellEnd"/>
      <w:r w:rsidR="00BE0918" w:rsidRPr="00BE0918">
        <w:rPr>
          <w:color w:val="000000"/>
          <w:sz w:val="22"/>
          <w:szCs w:val="28"/>
        </w:rPr>
        <w:t xml:space="preserve"> </w:t>
      </w:r>
      <w:proofErr w:type="spellStart"/>
      <w:r w:rsidR="00BE0918" w:rsidRPr="00BE0918">
        <w:rPr>
          <w:color w:val="000000"/>
          <w:sz w:val="22"/>
          <w:szCs w:val="28"/>
        </w:rPr>
        <w:t>chỉnh</w:t>
      </w:r>
      <w:proofErr w:type="spellEnd"/>
      <w:r w:rsidR="00BE0918">
        <w:rPr>
          <w:color w:val="000000"/>
          <w:sz w:val="22"/>
          <w:szCs w:val="28"/>
        </w:rPr>
        <w:t xml:space="preserve"> </w:t>
      </w:r>
      <w:proofErr w:type="spellStart"/>
      <w:r w:rsidR="00BE0918" w:rsidRPr="00BE0918">
        <w:rPr>
          <w:color w:val="000000"/>
          <w:sz w:val="22"/>
          <w:szCs w:val="28"/>
        </w:rPr>
        <w:t>về</w:t>
      </w:r>
      <w:proofErr w:type="spellEnd"/>
      <w:r w:rsidR="00BE0918" w:rsidRPr="00BE0918">
        <w:rPr>
          <w:color w:val="000000"/>
          <w:sz w:val="22"/>
          <w:szCs w:val="28"/>
        </w:rPr>
        <w:t xml:space="preserve"> </w:t>
      </w:r>
      <w:proofErr w:type="spellStart"/>
      <w:r w:rsidR="00BE0918" w:rsidRPr="00BE0918">
        <w:rPr>
          <w:color w:val="000000"/>
          <w:sz w:val="22"/>
          <w:szCs w:val="28"/>
        </w:rPr>
        <w:t>tội</w:t>
      </w:r>
      <w:proofErr w:type="spellEnd"/>
      <w:r w:rsidR="00BE0918" w:rsidRPr="00BE0918">
        <w:rPr>
          <w:color w:val="000000"/>
          <w:sz w:val="22"/>
          <w:szCs w:val="28"/>
        </w:rPr>
        <w:t xml:space="preserve"> </w:t>
      </w:r>
      <w:proofErr w:type="spellStart"/>
      <w:r w:rsidR="00BE0918" w:rsidRPr="00BE0918">
        <w:rPr>
          <w:color w:val="000000"/>
          <w:sz w:val="22"/>
          <w:szCs w:val="28"/>
        </w:rPr>
        <w:t>phạm</w:t>
      </w:r>
      <w:proofErr w:type="spellEnd"/>
      <w:r w:rsidR="00BE0918" w:rsidRPr="00BE0918">
        <w:rPr>
          <w:color w:val="000000"/>
          <w:sz w:val="22"/>
          <w:szCs w:val="28"/>
        </w:rPr>
        <w:t xml:space="preserve"> </w:t>
      </w:r>
      <w:proofErr w:type="spellStart"/>
      <w:r w:rsidR="00BE0918" w:rsidRPr="00BE0918">
        <w:rPr>
          <w:color w:val="000000"/>
          <w:sz w:val="22"/>
          <w:szCs w:val="28"/>
        </w:rPr>
        <w:t>hóa</w:t>
      </w:r>
      <w:proofErr w:type="spellEnd"/>
      <w:r w:rsidR="00BE0918" w:rsidRPr="00BE0918">
        <w:rPr>
          <w:color w:val="000000"/>
          <w:sz w:val="22"/>
          <w:szCs w:val="28"/>
        </w:rPr>
        <w:t xml:space="preserve"> </w:t>
      </w:r>
      <w:proofErr w:type="spellStart"/>
      <w:r w:rsidR="00BE0918" w:rsidRPr="00BE0918">
        <w:rPr>
          <w:color w:val="000000"/>
          <w:sz w:val="22"/>
          <w:szCs w:val="28"/>
        </w:rPr>
        <w:t>và</w:t>
      </w:r>
      <w:proofErr w:type="spellEnd"/>
      <w:r w:rsidR="00BE0918" w:rsidRPr="00BE0918">
        <w:rPr>
          <w:color w:val="000000"/>
          <w:sz w:val="22"/>
          <w:szCs w:val="28"/>
        </w:rPr>
        <w:t xml:space="preserve"> phi </w:t>
      </w:r>
      <w:proofErr w:type="spellStart"/>
      <w:r w:rsidR="00BE0918" w:rsidRPr="00BE0918">
        <w:rPr>
          <w:color w:val="000000"/>
          <w:sz w:val="22"/>
          <w:szCs w:val="28"/>
        </w:rPr>
        <w:t>tội</w:t>
      </w:r>
      <w:proofErr w:type="spellEnd"/>
      <w:r w:rsidR="00BE0918" w:rsidRPr="00BE0918">
        <w:rPr>
          <w:color w:val="000000"/>
          <w:sz w:val="22"/>
          <w:szCs w:val="28"/>
        </w:rPr>
        <w:t xml:space="preserve"> </w:t>
      </w:r>
      <w:proofErr w:type="spellStart"/>
      <w:r w:rsidR="00BE0918" w:rsidRPr="00BE0918">
        <w:rPr>
          <w:color w:val="000000"/>
          <w:sz w:val="22"/>
          <w:szCs w:val="28"/>
        </w:rPr>
        <w:t>phạm</w:t>
      </w:r>
      <w:proofErr w:type="spellEnd"/>
      <w:r w:rsidR="00BE0918" w:rsidRPr="00BE0918">
        <w:rPr>
          <w:color w:val="000000"/>
          <w:sz w:val="22"/>
          <w:szCs w:val="28"/>
        </w:rPr>
        <w:t xml:space="preserve"> </w:t>
      </w:r>
      <w:proofErr w:type="spellStart"/>
      <w:r w:rsidR="00BE0918" w:rsidRPr="00BE0918">
        <w:rPr>
          <w:color w:val="000000"/>
          <w:sz w:val="22"/>
          <w:szCs w:val="28"/>
        </w:rPr>
        <w:t>hóa</w:t>
      </w:r>
      <w:proofErr w:type="spellEnd"/>
      <w:r w:rsidR="00BE0918" w:rsidRPr="00BE0918">
        <w:rPr>
          <w:color w:val="000000"/>
          <w:sz w:val="22"/>
          <w:szCs w:val="28"/>
        </w:rPr>
        <w:t>.</w:t>
      </w:r>
    </w:p>
    <w:p w14:paraId="070B6E9F" w14:textId="4BE7C27C" w:rsidR="00463E75" w:rsidRPr="0056184B" w:rsidRDefault="00463E75" w:rsidP="009E310F">
      <w:pPr>
        <w:widowControl w:val="0"/>
        <w:spacing w:line="372" w:lineRule="auto"/>
        <w:ind w:firstLine="567"/>
        <w:rPr>
          <w:rFonts w:cs="Times New Roman"/>
          <w:i/>
          <w:iCs/>
          <w:noProof/>
          <w:color w:val="000000" w:themeColor="text1"/>
          <w:sz w:val="22"/>
          <w:szCs w:val="22"/>
        </w:rPr>
      </w:pPr>
      <w:r w:rsidRPr="009E310F">
        <w:rPr>
          <w:rFonts w:cs="Times New Roman"/>
          <w:i/>
          <w:iCs/>
          <w:noProof/>
          <w:color w:val="000000" w:themeColor="text1"/>
          <w:sz w:val="22"/>
          <w:szCs w:val="22"/>
          <w:lang w:val="vi-VN"/>
        </w:rPr>
        <w:t>Hai là</w:t>
      </w:r>
      <w:r w:rsidRPr="009E310F">
        <w:rPr>
          <w:rFonts w:cs="Times New Roman"/>
          <w:noProof/>
          <w:color w:val="000000" w:themeColor="text1"/>
          <w:sz w:val="22"/>
          <w:szCs w:val="22"/>
          <w:lang w:val="vi-VN"/>
        </w:rPr>
        <w:t xml:space="preserve">, </w:t>
      </w:r>
      <w:r w:rsidR="00BE0918" w:rsidRPr="00BE0918">
        <w:rPr>
          <w:rFonts w:cs="Times New Roman"/>
          <w:noProof/>
          <w:color w:val="000000" w:themeColor="text1"/>
          <w:sz w:val="22"/>
          <w:szCs w:val="22"/>
          <w:lang w:val="vi-VN"/>
        </w:rPr>
        <w:t>luận án tiến sĩ là công trình đầu tiên tổng kết thực tiễn xây dựng và thi hành BLHS năm 2015, Luật Sửa đổi BLHS năm 2017 liên quan đến tội phạm hóa và phi tội phạm</w:t>
      </w:r>
      <w:r w:rsidR="0056184B">
        <w:rPr>
          <w:rFonts w:cs="Times New Roman"/>
          <w:noProof/>
          <w:color w:val="000000" w:themeColor="text1"/>
          <w:sz w:val="22"/>
          <w:szCs w:val="22"/>
        </w:rPr>
        <w:t xml:space="preserve">; </w:t>
      </w:r>
      <w:r w:rsidR="00BE0918" w:rsidRPr="00BE0918">
        <w:rPr>
          <w:rFonts w:cs="Times New Roman"/>
          <w:noProof/>
          <w:color w:val="000000" w:themeColor="text1"/>
          <w:sz w:val="22"/>
          <w:szCs w:val="22"/>
          <w:lang w:val="vi-VN"/>
        </w:rPr>
        <w:t>xác định cụ thể những yêu cầu đặt ra đối với tội phạm hóa và phi tội phạm hóa; đề xuất các giải pháp</w:t>
      </w:r>
      <w:r w:rsidR="0056184B">
        <w:rPr>
          <w:rFonts w:cs="Times New Roman"/>
          <w:noProof/>
          <w:color w:val="000000" w:themeColor="text1"/>
          <w:sz w:val="22"/>
          <w:szCs w:val="22"/>
        </w:rPr>
        <w:t xml:space="preserve"> </w:t>
      </w:r>
      <w:r w:rsidR="0056184B" w:rsidRPr="0056184B">
        <w:rPr>
          <w:rFonts w:cs="Times New Roman"/>
          <w:noProof/>
          <w:color w:val="000000" w:themeColor="text1"/>
          <w:sz w:val="22"/>
          <w:szCs w:val="22"/>
        </w:rPr>
        <w:t>nâng cao chất lượng của hai hoạt động xây dựng PLHS này</w:t>
      </w:r>
      <w:r w:rsidR="0056184B" w:rsidRPr="0056184B">
        <w:rPr>
          <w:rFonts w:cs="Times New Roman"/>
          <w:noProof/>
          <w:color w:val="000000" w:themeColor="text1"/>
          <w:sz w:val="22"/>
          <w:szCs w:val="22"/>
          <w:lang w:val="vi-VN"/>
        </w:rPr>
        <w:t xml:space="preserve"> </w:t>
      </w:r>
      <w:r w:rsidR="0056184B" w:rsidRPr="00BE0918">
        <w:rPr>
          <w:rFonts w:cs="Times New Roman"/>
          <w:noProof/>
          <w:color w:val="000000" w:themeColor="text1"/>
          <w:sz w:val="22"/>
          <w:szCs w:val="22"/>
          <w:lang w:val="vi-VN"/>
        </w:rPr>
        <w:t>trong giai đoạn hiện nay</w:t>
      </w:r>
      <w:r w:rsidR="0056184B">
        <w:rPr>
          <w:rFonts w:cs="Times New Roman"/>
          <w:noProof/>
          <w:color w:val="000000" w:themeColor="text1"/>
          <w:sz w:val="22"/>
          <w:szCs w:val="22"/>
        </w:rPr>
        <w:t>.</w:t>
      </w:r>
    </w:p>
    <w:p w14:paraId="6E0066D7" w14:textId="1BC2DD1F" w:rsidR="00463E75" w:rsidRPr="009E310F" w:rsidRDefault="00463E75" w:rsidP="00BE0918">
      <w:pPr>
        <w:widowControl w:val="0"/>
        <w:spacing w:line="372" w:lineRule="auto"/>
        <w:ind w:firstLine="567"/>
        <w:rPr>
          <w:rFonts w:cs="Times New Roman"/>
          <w:noProof/>
          <w:color w:val="000000" w:themeColor="text1"/>
          <w:sz w:val="22"/>
          <w:szCs w:val="22"/>
          <w:lang w:val="vi-VN"/>
        </w:rPr>
      </w:pPr>
      <w:r w:rsidRPr="009E310F">
        <w:rPr>
          <w:rFonts w:cs="Times New Roman"/>
          <w:i/>
          <w:iCs/>
          <w:noProof/>
          <w:color w:val="000000" w:themeColor="text1"/>
          <w:sz w:val="22"/>
          <w:szCs w:val="22"/>
          <w:lang w:val="vi-VN"/>
        </w:rPr>
        <w:t>Ba là</w:t>
      </w:r>
      <w:r w:rsidRPr="009E310F">
        <w:rPr>
          <w:rFonts w:cs="Times New Roman"/>
          <w:noProof/>
          <w:color w:val="000000" w:themeColor="text1"/>
          <w:sz w:val="22"/>
          <w:szCs w:val="22"/>
          <w:lang w:val="vi-VN"/>
        </w:rPr>
        <w:t xml:space="preserve">, </w:t>
      </w:r>
      <w:r w:rsidR="009747BA" w:rsidRPr="009747BA">
        <w:rPr>
          <w:rFonts w:cs="Times New Roman"/>
          <w:noProof/>
          <w:color w:val="000000" w:themeColor="text1"/>
          <w:sz w:val="22"/>
          <w:szCs w:val="22"/>
          <w:lang w:val="vi-VN"/>
        </w:rPr>
        <w:t xml:space="preserve">những kết luận mà luận án đưa ra sẽ góp phần hoàn thiện nhận thức về tội phạm hoá và phi tội phạm hoá đối những người hoạch làm công tác định chính sách, nhà </w:t>
      </w:r>
      <w:r w:rsidR="00862D48">
        <w:rPr>
          <w:rFonts w:cs="Times New Roman"/>
          <w:noProof/>
          <w:color w:val="000000" w:themeColor="text1"/>
          <w:sz w:val="22"/>
          <w:szCs w:val="22"/>
        </w:rPr>
        <w:t>làm luật</w:t>
      </w:r>
      <w:r w:rsidR="009747BA" w:rsidRPr="009747BA">
        <w:rPr>
          <w:rFonts w:cs="Times New Roman"/>
          <w:noProof/>
          <w:color w:val="000000" w:themeColor="text1"/>
          <w:sz w:val="22"/>
          <w:szCs w:val="22"/>
          <w:lang w:val="vi-VN"/>
        </w:rPr>
        <w:t>, những người trực tiếp áp dụng PLHS trong thực tiễn phòng ngừa, đấu tranh, chống tội phạm.</w:t>
      </w:r>
    </w:p>
    <w:p w14:paraId="207639A6" w14:textId="72DE9EE5" w:rsidR="00463E75" w:rsidRPr="009E310F" w:rsidRDefault="009747BA" w:rsidP="00A1591F">
      <w:pPr>
        <w:pStyle w:val="Heading2"/>
      </w:pPr>
      <w:bookmarkStart w:id="11" w:name="_Toc135330037"/>
      <w:r>
        <w:t>6</w:t>
      </w:r>
      <w:r w:rsidR="00463E75" w:rsidRPr="009E310F">
        <w:t>. Kết cấu của luận án</w:t>
      </w:r>
      <w:bookmarkEnd w:id="11"/>
    </w:p>
    <w:p w14:paraId="2AC0B949" w14:textId="77777777" w:rsidR="00814803" w:rsidRDefault="00463E75" w:rsidP="009E310F">
      <w:pPr>
        <w:widowControl w:val="0"/>
        <w:ind w:firstLine="567"/>
        <w:rPr>
          <w:rFonts w:cs="Times New Roman"/>
          <w:noProof/>
          <w:color w:val="000000" w:themeColor="text1"/>
          <w:sz w:val="22"/>
          <w:szCs w:val="22"/>
          <w:lang w:val="vi-VN"/>
        </w:rPr>
      </w:pPr>
      <w:r w:rsidRPr="009E310F">
        <w:rPr>
          <w:rFonts w:cs="Times New Roman"/>
          <w:noProof/>
          <w:color w:val="000000" w:themeColor="text1"/>
          <w:sz w:val="22"/>
          <w:szCs w:val="22"/>
          <w:lang w:val="vi-VN"/>
        </w:rPr>
        <w:t xml:space="preserve">Ngoài phần mở đầu, kết luận, danh mục tài liệu tham khảo, mục lục, nội dụng của luận án gồm </w:t>
      </w:r>
      <w:r w:rsidR="00D62A24" w:rsidRPr="009E310F">
        <w:rPr>
          <w:rFonts w:cs="Times New Roman"/>
          <w:noProof/>
          <w:color w:val="000000" w:themeColor="text1"/>
          <w:sz w:val="22"/>
          <w:szCs w:val="22"/>
          <w:lang w:val="vi-VN"/>
        </w:rPr>
        <w:t>04 chương.</w:t>
      </w:r>
    </w:p>
    <w:p w14:paraId="5B70604A" w14:textId="77777777" w:rsidR="00814803" w:rsidRDefault="00814803">
      <w:pPr>
        <w:spacing w:line="240" w:lineRule="auto"/>
        <w:contextualSpacing w:val="0"/>
        <w:jc w:val="left"/>
        <w:rPr>
          <w:rFonts w:cs="Times New Roman"/>
          <w:noProof/>
          <w:color w:val="000000" w:themeColor="text1"/>
          <w:sz w:val="22"/>
          <w:szCs w:val="22"/>
          <w:lang w:val="vi-VN"/>
        </w:rPr>
      </w:pPr>
      <w:r>
        <w:rPr>
          <w:rFonts w:cs="Times New Roman"/>
          <w:noProof/>
          <w:color w:val="000000" w:themeColor="text1"/>
          <w:sz w:val="22"/>
          <w:szCs w:val="22"/>
          <w:lang w:val="vi-VN"/>
        </w:rPr>
        <w:br w:type="page"/>
      </w:r>
    </w:p>
    <w:p w14:paraId="30410409" w14:textId="38EFE528" w:rsidR="00A63846" w:rsidRPr="009E310F" w:rsidRDefault="00A63846" w:rsidP="006E0B31">
      <w:pPr>
        <w:pStyle w:val="Heading1"/>
      </w:pPr>
      <w:bookmarkStart w:id="12" w:name="_Toc135330038"/>
      <w:r w:rsidRPr="009E310F">
        <w:lastRenderedPageBreak/>
        <w:t xml:space="preserve">CHƯƠNG 1: </w:t>
      </w:r>
      <w:r w:rsidRPr="009E310F">
        <w:br/>
        <w:t>TỔNG QUAN TÌNH HÌNH NGHIÊN CỨU</w:t>
      </w:r>
      <w:bookmarkEnd w:id="12"/>
    </w:p>
    <w:p w14:paraId="5815CF9A" w14:textId="47278229" w:rsidR="00A63846" w:rsidRPr="009E310F" w:rsidRDefault="00A63846" w:rsidP="009E310F">
      <w:pPr>
        <w:widowControl w:val="0"/>
        <w:ind w:firstLine="567"/>
        <w:rPr>
          <w:rFonts w:cs="Times New Roman"/>
          <w:color w:val="000000" w:themeColor="text1"/>
          <w:sz w:val="22"/>
          <w:szCs w:val="22"/>
          <w:lang w:val="vi-VN"/>
        </w:rPr>
      </w:pPr>
      <w:r w:rsidRPr="009E310F">
        <w:rPr>
          <w:rFonts w:cs="Times New Roman"/>
          <w:noProof/>
          <w:color w:val="000000" w:themeColor="text1"/>
          <w:sz w:val="22"/>
          <w:szCs w:val="22"/>
          <w:lang w:val="vi-VN"/>
        </w:rPr>
        <w:t>V</w:t>
      </w:r>
      <w:r w:rsidRPr="009E310F">
        <w:rPr>
          <w:rFonts w:cs="Times New Roman"/>
          <w:color w:val="000000" w:themeColor="text1"/>
          <w:sz w:val="22"/>
          <w:szCs w:val="22"/>
          <w:lang w:val="vi-VN"/>
        </w:rPr>
        <w:t>iệc nghiên cứu về tội phạm hoá và phi tội phạm hoá đang là một xu hướng trong giới khoa học pháp lý trong bối cảnh thực tiễn đời sống xã hội có nhiều thay đổi nhanh từ đầu thế kỷ XXI. Trong các công trình nghiên cứu công bố quốc tế, lý luận về tội phạm hoá và phi tội phạm hoá đã được làm rõ ở dưới nhiều góc độ, cách tiếp cận khác nhau. Có sự “mất cân bằng”</w:t>
      </w:r>
      <w:r w:rsidR="00880EE3" w:rsidRPr="009E310F">
        <w:rPr>
          <w:rFonts w:cs="Times New Roman"/>
          <w:color w:val="000000" w:themeColor="text1"/>
          <w:sz w:val="22"/>
          <w:szCs w:val="22"/>
          <w:lang w:val="vi-VN"/>
        </w:rPr>
        <w:t xml:space="preserve"> trong</w:t>
      </w:r>
      <w:r w:rsidRPr="009E310F">
        <w:rPr>
          <w:rFonts w:cs="Times New Roman"/>
          <w:color w:val="000000" w:themeColor="text1"/>
          <w:sz w:val="22"/>
          <w:szCs w:val="22"/>
          <w:lang w:val="vi-VN"/>
        </w:rPr>
        <w:t xml:space="preserve"> việc nghiên cứu về hai hoạt động </w:t>
      </w:r>
      <w:r w:rsidR="009747BA">
        <w:rPr>
          <w:rFonts w:cs="Times New Roman"/>
          <w:color w:val="000000" w:themeColor="text1"/>
          <w:sz w:val="22"/>
          <w:szCs w:val="22"/>
          <w:lang w:val="vi-VN"/>
        </w:rPr>
        <w:t>xây dựng PLHS</w:t>
      </w:r>
      <w:r w:rsidRPr="009E310F">
        <w:rPr>
          <w:rFonts w:cs="Times New Roman"/>
          <w:color w:val="000000" w:themeColor="text1"/>
          <w:sz w:val="22"/>
          <w:szCs w:val="22"/>
          <w:lang w:val="vi-VN"/>
        </w:rPr>
        <w:t xml:space="preserve"> này. Trong khi nghiên cứu về tội phạm hoá được chú trọng, lý luận về phi tội phạm hoá dường như bị bỏ trống. </w:t>
      </w:r>
      <w:proofErr w:type="spellStart"/>
      <w:r w:rsidR="009747BA">
        <w:rPr>
          <w:rFonts w:cs="Times New Roman"/>
          <w:color w:val="000000" w:themeColor="text1"/>
          <w:sz w:val="22"/>
          <w:szCs w:val="22"/>
        </w:rPr>
        <w:t>Lý</w:t>
      </w:r>
      <w:proofErr w:type="spellEnd"/>
      <w:r w:rsidR="009747BA">
        <w:rPr>
          <w:rFonts w:cs="Times New Roman"/>
          <w:color w:val="000000" w:themeColor="text1"/>
          <w:sz w:val="22"/>
          <w:szCs w:val="22"/>
        </w:rPr>
        <w:t xml:space="preserve"> </w:t>
      </w:r>
      <w:proofErr w:type="spellStart"/>
      <w:r w:rsidR="009747BA">
        <w:rPr>
          <w:rFonts w:cs="Times New Roman"/>
          <w:color w:val="000000" w:themeColor="text1"/>
          <w:sz w:val="22"/>
          <w:szCs w:val="22"/>
        </w:rPr>
        <w:t>luận</w:t>
      </w:r>
      <w:proofErr w:type="spellEnd"/>
      <w:r w:rsidR="009747BA">
        <w:rPr>
          <w:rFonts w:cs="Times New Roman"/>
          <w:color w:val="000000" w:themeColor="text1"/>
          <w:sz w:val="22"/>
          <w:szCs w:val="22"/>
        </w:rPr>
        <w:t xml:space="preserve"> </w:t>
      </w:r>
      <w:proofErr w:type="spellStart"/>
      <w:r w:rsidR="009747BA">
        <w:rPr>
          <w:rFonts w:cs="Times New Roman"/>
          <w:color w:val="000000" w:themeColor="text1"/>
          <w:sz w:val="22"/>
          <w:szCs w:val="22"/>
        </w:rPr>
        <w:t>về</w:t>
      </w:r>
      <w:proofErr w:type="spellEnd"/>
      <w:r w:rsidRPr="009E310F">
        <w:rPr>
          <w:rFonts w:cs="Times New Roman"/>
          <w:color w:val="000000" w:themeColor="text1"/>
          <w:sz w:val="22"/>
          <w:szCs w:val="22"/>
          <w:lang w:val="vi-VN"/>
        </w:rPr>
        <w:t xml:space="preserve"> về tội phạm hoá và phi tội phạm hoá giữa các quốc gia trên thế giới hiện nay không đồng nhấ</w:t>
      </w:r>
      <w:r w:rsidR="009747BA">
        <w:rPr>
          <w:rFonts w:cs="Times New Roman"/>
          <w:color w:val="000000" w:themeColor="text1"/>
          <w:sz w:val="22"/>
          <w:szCs w:val="22"/>
        </w:rPr>
        <w:t>t</w:t>
      </w:r>
      <w:r w:rsidRPr="009E310F">
        <w:rPr>
          <w:rFonts w:cs="Times New Roman"/>
          <w:color w:val="000000" w:themeColor="text1"/>
          <w:sz w:val="22"/>
          <w:szCs w:val="22"/>
          <w:lang w:val="vi-VN"/>
        </w:rPr>
        <w:t xml:space="preserve">, chịu sự chi phối lớn từ các trường phái pháp luật. </w:t>
      </w:r>
    </w:p>
    <w:p w14:paraId="2EBA0A83" w14:textId="0F1ED967" w:rsidR="00A63846" w:rsidRPr="009E310F" w:rsidRDefault="00A63846" w:rsidP="009E310F">
      <w:pPr>
        <w:widowControl w:val="0"/>
        <w:ind w:firstLine="567"/>
        <w:rPr>
          <w:rFonts w:cs="Times New Roman"/>
          <w:iCs/>
          <w:noProof/>
          <w:color w:val="000000" w:themeColor="text1"/>
          <w:sz w:val="22"/>
          <w:szCs w:val="22"/>
          <w:lang w:val="vi-VN"/>
        </w:rPr>
      </w:pPr>
      <w:r w:rsidRPr="009E310F">
        <w:rPr>
          <w:rFonts w:cs="Times New Roman"/>
          <w:color w:val="000000" w:themeColor="text1"/>
          <w:sz w:val="22"/>
          <w:szCs w:val="22"/>
          <w:lang w:val="vi-VN"/>
        </w:rPr>
        <w:t>Hệ thống lý luận về tội phạm hoá và phi tội phạm hoá ở Việt Nam bước đầu đã đặt nền móng cho việc nghiên cứu và triển khai hai hoạt động lập pháp này, tuy nhiên còn nhiều nội dung được đặt ra, cần tiếp tục làm sáng tỏ hoặc thống nhất về nhận thức trong cả lý luận, thực tiễn</w:t>
      </w:r>
      <w:r w:rsidR="00F827A0" w:rsidRPr="009E310F">
        <w:rPr>
          <w:rFonts w:cs="Times New Roman"/>
          <w:iCs/>
          <w:noProof/>
          <w:color w:val="000000" w:themeColor="text1"/>
          <w:sz w:val="22"/>
          <w:szCs w:val="22"/>
          <w:lang w:val="vi-VN"/>
        </w:rPr>
        <w:t>:</w:t>
      </w:r>
    </w:p>
    <w:p w14:paraId="32320035" w14:textId="77777777" w:rsidR="00A63846" w:rsidRPr="009E310F" w:rsidRDefault="00A63846" w:rsidP="009E310F">
      <w:pPr>
        <w:widowControl w:val="0"/>
        <w:ind w:firstLine="567"/>
        <w:rPr>
          <w:rFonts w:cs="Times New Roman"/>
          <w:i/>
          <w:noProof/>
          <w:color w:val="000000" w:themeColor="text1"/>
          <w:sz w:val="22"/>
          <w:szCs w:val="22"/>
          <w:lang w:val="vi-VN"/>
        </w:rPr>
      </w:pPr>
      <w:r w:rsidRPr="009E310F">
        <w:rPr>
          <w:rFonts w:cs="Times New Roman"/>
          <w:iCs/>
          <w:noProof/>
          <w:color w:val="000000" w:themeColor="text1"/>
          <w:sz w:val="22"/>
          <w:szCs w:val="22"/>
          <w:lang w:val="vi-VN"/>
        </w:rPr>
        <w:tab/>
      </w:r>
      <w:r w:rsidRPr="009E310F">
        <w:rPr>
          <w:rFonts w:cs="Times New Roman"/>
          <w:i/>
          <w:noProof/>
          <w:color w:val="000000" w:themeColor="text1"/>
          <w:sz w:val="22"/>
          <w:szCs w:val="22"/>
          <w:lang w:val="vi-VN"/>
        </w:rPr>
        <w:t xml:space="preserve">Về mặt lý luận </w:t>
      </w:r>
    </w:p>
    <w:p w14:paraId="5B8D8FAB" w14:textId="3C78EBE5" w:rsidR="00A63846" w:rsidRPr="008A50F6" w:rsidRDefault="00A63846" w:rsidP="009E310F">
      <w:pPr>
        <w:widowControl w:val="0"/>
        <w:ind w:firstLine="567"/>
        <w:rPr>
          <w:rFonts w:cs="Times New Roman"/>
          <w:iCs/>
          <w:noProof/>
          <w:color w:val="000000" w:themeColor="text1"/>
          <w:spacing w:val="-2"/>
          <w:sz w:val="22"/>
          <w:szCs w:val="22"/>
          <w:lang w:val="vi-VN"/>
        </w:rPr>
      </w:pPr>
      <w:r w:rsidRPr="008A50F6">
        <w:rPr>
          <w:rFonts w:cs="Times New Roman"/>
          <w:iCs/>
          <w:noProof/>
          <w:color w:val="000000" w:themeColor="text1"/>
          <w:spacing w:val="-2"/>
          <w:sz w:val="22"/>
          <w:szCs w:val="22"/>
          <w:lang w:val="vi-VN"/>
        </w:rPr>
        <w:tab/>
        <w:t xml:space="preserve">Luận án tập trung làm rõ khái niệm tội phạm hoá và phi tội phạm hoá trên cơ sở </w:t>
      </w:r>
      <w:r w:rsidR="002620FF">
        <w:rPr>
          <w:rFonts w:cs="Times New Roman"/>
          <w:iCs/>
          <w:noProof/>
          <w:color w:val="000000" w:themeColor="text1"/>
          <w:spacing w:val="-2"/>
          <w:sz w:val="22"/>
          <w:szCs w:val="22"/>
        </w:rPr>
        <w:t>khái niệm tội phạm</w:t>
      </w:r>
      <w:r w:rsidRPr="008A50F6">
        <w:rPr>
          <w:rFonts w:cs="Times New Roman"/>
          <w:iCs/>
          <w:noProof/>
          <w:color w:val="000000" w:themeColor="text1"/>
          <w:spacing w:val="-2"/>
          <w:sz w:val="22"/>
          <w:szCs w:val="22"/>
          <w:lang w:val="vi-VN"/>
        </w:rPr>
        <w:t>,</w:t>
      </w:r>
      <w:r w:rsidR="002620FF">
        <w:rPr>
          <w:rFonts w:cs="Times New Roman"/>
          <w:iCs/>
          <w:noProof/>
          <w:color w:val="000000" w:themeColor="text1"/>
          <w:spacing w:val="-2"/>
          <w:sz w:val="22"/>
          <w:szCs w:val="22"/>
        </w:rPr>
        <w:t xml:space="preserve"> tổng hợp,</w:t>
      </w:r>
      <w:r w:rsidRPr="008A50F6">
        <w:rPr>
          <w:rFonts w:cs="Times New Roman"/>
          <w:iCs/>
          <w:noProof/>
          <w:color w:val="000000" w:themeColor="text1"/>
          <w:spacing w:val="-2"/>
          <w:sz w:val="22"/>
          <w:szCs w:val="22"/>
          <w:lang w:val="vi-VN"/>
        </w:rPr>
        <w:t xml:space="preserve"> </w:t>
      </w:r>
      <w:r w:rsidR="00C144E9" w:rsidRPr="008A50F6">
        <w:rPr>
          <w:rFonts w:cs="Times New Roman"/>
          <w:iCs/>
          <w:noProof/>
          <w:color w:val="000000" w:themeColor="text1"/>
          <w:spacing w:val="-2"/>
          <w:sz w:val="22"/>
          <w:szCs w:val="22"/>
          <w:lang w:val="vi-VN"/>
        </w:rPr>
        <w:t>phân tích</w:t>
      </w:r>
      <w:r w:rsidR="00C144E9">
        <w:rPr>
          <w:rFonts w:cs="Times New Roman"/>
          <w:iCs/>
          <w:noProof/>
          <w:color w:val="000000" w:themeColor="text1"/>
          <w:spacing w:val="-2"/>
          <w:sz w:val="22"/>
          <w:szCs w:val="22"/>
        </w:rPr>
        <w:t xml:space="preserve">, </w:t>
      </w:r>
      <w:r w:rsidRPr="008A50F6">
        <w:rPr>
          <w:rFonts w:cs="Times New Roman"/>
          <w:iCs/>
          <w:noProof/>
          <w:color w:val="000000" w:themeColor="text1"/>
          <w:spacing w:val="-2"/>
          <w:sz w:val="22"/>
          <w:szCs w:val="22"/>
          <w:lang w:val="vi-VN"/>
        </w:rPr>
        <w:t xml:space="preserve">đánh giá các góc độ tiếp cận khác nhau về hai hoạt động </w:t>
      </w:r>
      <w:r w:rsidR="009747BA" w:rsidRPr="008A50F6">
        <w:rPr>
          <w:rFonts w:cs="Times New Roman"/>
          <w:iCs/>
          <w:noProof/>
          <w:color w:val="000000" w:themeColor="text1"/>
          <w:spacing w:val="-2"/>
          <w:sz w:val="22"/>
          <w:szCs w:val="22"/>
          <w:lang w:val="vi-VN"/>
        </w:rPr>
        <w:t>xây dựng PLHS</w:t>
      </w:r>
      <w:r w:rsidRPr="008A50F6">
        <w:rPr>
          <w:rFonts w:cs="Times New Roman"/>
          <w:iCs/>
          <w:noProof/>
          <w:color w:val="000000" w:themeColor="text1"/>
          <w:spacing w:val="-2"/>
          <w:sz w:val="22"/>
          <w:szCs w:val="22"/>
          <w:lang w:val="vi-VN"/>
        </w:rPr>
        <w:t xml:space="preserve"> này. </w:t>
      </w:r>
      <w:r w:rsidR="00880EE3" w:rsidRPr="008A50F6">
        <w:rPr>
          <w:rFonts w:cs="Times New Roman"/>
          <w:iCs/>
          <w:noProof/>
          <w:color w:val="000000" w:themeColor="text1"/>
          <w:spacing w:val="-2"/>
          <w:sz w:val="22"/>
          <w:szCs w:val="22"/>
          <w:lang w:val="vi-VN"/>
        </w:rPr>
        <w:t>L</w:t>
      </w:r>
      <w:r w:rsidRPr="008A50F6">
        <w:rPr>
          <w:rFonts w:cs="Times New Roman"/>
          <w:iCs/>
          <w:noProof/>
          <w:color w:val="000000" w:themeColor="text1"/>
          <w:spacing w:val="-2"/>
          <w:sz w:val="22"/>
          <w:szCs w:val="22"/>
          <w:lang w:val="vi-VN"/>
        </w:rPr>
        <w:t xml:space="preserve">uận án chỉ ra các đặc điểm khoa học; hệ thống nguyên tắc riêng; các cách thức </w:t>
      </w:r>
      <w:r w:rsidR="00862D48" w:rsidRPr="008A50F6">
        <w:rPr>
          <w:rFonts w:cs="Times New Roman"/>
          <w:iCs/>
          <w:noProof/>
          <w:color w:val="000000" w:themeColor="text1"/>
          <w:spacing w:val="-2"/>
          <w:sz w:val="22"/>
          <w:szCs w:val="22"/>
        </w:rPr>
        <w:t xml:space="preserve">tiến hành </w:t>
      </w:r>
      <w:r w:rsidR="00862D48" w:rsidRPr="008A50F6">
        <w:rPr>
          <w:rFonts w:cs="Times New Roman"/>
          <w:iCs/>
          <w:noProof/>
          <w:color w:val="000000" w:themeColor="text1"/>
          <w:spacing w:val="-2"/>
          <w:sz w:val="22"/>
          <w:szCs w:val="22"/>
          <w:lang w:val="vi-VN"/>
        </w:rPr>
        <w:t>tội phạm hoá và phi tội phạm hoá</w:t>
      </w:r>
      <w:r w:rsidRPr="008A50F6">
        <w:rPr>
          <w:rFonts w:cs="Times New Roman"/>
          <w:iCs/>
          <w:noProof/>
          <w:color w:val="000000" w:themeColor="text1"/>
          <w:spacing w:val="-2"/>
          <w:sz w:val="22"/>
          <w:szCs w:val="22"/>
          <w:lang w:val="vi-VN"/>
        </w:rPr>
        <w:t xml:space="preserve">. </w:t>
      </w:r>
      <w:r w:rsidR="00880EE3" w:rsidRPr="008A50F6">
        <w:rPr>
          <w:rFonts w:cs="Times New Roman"/>
          <w:iCs/>
          <w:noProof/>
          <w:color w:val="000000" w:themeColor="text1"/>
          <w:spacing w:val="-2"/>
          <w:sz w:val="22"/>
          <w:szCs w:val="22"/>
          <w:lang w:val="vi-VN"/>
        </w:rPr>
        <w:t>L</w:t>
      </w:r>
      <w:r w:rsidRPr="008A50F6">
        <w:rPr>
          <w:rFonts w:cs="Times New Roman"/>
          <w:iCs/>
          <w:noProof/>
          <w:color w:val="000000" w:themeColor="text1"/>
          <w:spacing w:val="-2"/>
          <w:sz w:val="22"/>
          <w:szCs w:val="22"/>
          <w:lang w:val="vi-VN"/>
        </w:rPr>
        <w:t xml:space="preserve">uận án sẽ làm sâu sắc hơn nữa hệ thống căn cứ khoa học </w:t>
      </w:r>
      <w:r w:rsidR="00862D48" w:rsidRPr="008A50F6">
        <w:rPr>
          <w:rFonts w:cs="Times New Roman"/>
          <w:iCs/>
          <w:noProof/>
          <w:color w:val="000000" w:themeColor="text1"/>
          <w:spacing w:val="-2"/>
          <w:sz w:val="22"/>
          <w:szCs w:val="22"/>
        </w:rPr>
        <w:t>- thực tiễn của hai hoạt động xây dựng PLHS này</w:t>
      </w:r>
      <w:r w:rsidR="00F827A0" w:rsidRPr="008A50F6">
        <w:rPr>
          <w:rFonts w:cs="Times New Roman"/>
          <w:iCs/>
          <w:noProof/>
          <w:color w:val="000000" w:themeColor="text1"/>
          <w:spacing w:val="-2"/>
          <w:sz w:val="22"/>
          <w:szCs w:val="22"/>
          <w:lang w:val="vi-VN"/>
        </w:rPr>
        <w:t xml:space="preserve"> và một số yếu tố tác động đến hiệu quả của</w:t>
      </w:r>
      <w:r w:rsidRPr="008A50F6">
        <w:rPr>
          <w:rFonts w:cs="Times New Roman"/>
          <w:iCs/>
          <w:noProof/>
          <w:color w:val="000000" w:themeColor="text1"/>
          <w:spacing w:val="-2"/>
          <w:sz w:val="22"/>
          <w:szCs w:val="22"/>
          <w:lang w:val="vi-VN"/>
        </w:rPr>
        <w:t xml:space="preserve"> tội phạm hoá và phi tội phạm hoá. </w:t>
      </w:r>
    </w:p>
    <w:p w14:paraId="60CD7D98" w14:textId="476AAE0A" w:rsidR="00A63846" w:rsidRPr="009E310F" w:rsidRDefault="00A63846" w:rsidP="009E310F">
      <w:pPr>
        <w:widowControl w:val="0"/>
        <w:ind w:firstLine="567"/>
        <w:rPr>
          <w:rFonts w:cs="Times New Roman"/>
          <w:i/>
          <w:noProof/>
          <w:color w:val="000000" w:themeColor="text1"/>
          <w:sz w:val="22"/>
          <w:szCs w:val="22"/>
          <w:lang w:val="vi-VN"/>
        </w:rPr>
      </w:pPr>
      <w:r w:rsidRPr="009E310F">
        <w:rPr>
          <w:rFonts w:cs="Times New Roman"/>
          <w:i/>
          <w:noProof/>
          <w:color w:val="000000" w:themeColor="text1"/>
          <w:sz w:val="22"/>
          <w:szCs w:val="22"/>
          <w:lang w:val="vi-VN"/>
        </w:rPr>
        <w:t xml:space="preserve">Về mặt thực tiễn </w:t>
      </w:r>
    </w:p>
    <w:p w14:paraId="69B9A966" w14:textId="1E67B60B" w:rsidR="009E310F" w:rsidRDefault="008E09A0" w:rsidP="002241D6">
      <w:pPr>
        <w:widowControl w:val="0"/>
        <w:ind w:firstLine="567"/>
        <w:contextualSpacing w:val="0"/>
        <w:rPr>
          <w:rFonts w:cs="Times New Roman"/>
          <w:iCs/>
          <w:noProof/>
          <w:color w:val="000000" w:themeColor="text1"/>
          <w:sz w:val="22"/>
          <w:szCs w:val="22"/>
          <w:lang w:val="vi-VN"/>
        </w:rPr>
      </w:pPr>
      <w:bookmarkStart w:id="13" w:name="_Toc135330048"/>
      <w:r w:rsidRPr="008E09A0">
        <w:rPr>
          <w:rFonts w:cs="Times New Roman"/>
          <w:iCs/>
          <w:noProof/>
          <w:color w:val="000000" w:themeColor="text1"/>
          <w:sz w:val="22"/>
          <w:szCs w:val="22"/>
          <w:lang w:val="vi-VN"/>
        </w:rPr>
        <w:t xml:space="preserve">Luận án sẽ tổng kết, đánh giá toàn diện thực tiễn tiến hành tội phạm hóa và phi tội phạm hóa ở Việt Nam qua quá trình xây dựng BLHS năm 2015 cùng Luật Sửa đổi BLHS năm 2017. Trên cơ sở này, luận án sẽ phân biệt tội phạm hóa </w:t>
      </w:r>
      <w:r w:rsidRPr="008E09A0">
        <w:rPr>
          <w:rFonts w:cs="Times New Roman"/>
          <w:iCs/>
          <w:noProof/>
          <w:color w:val="000000" w:themeColor="text1"/>
          <w:sz w:val="22"/>
          <w:szCs w:val="22"/>
          <w:lang w:val="vi-VN"/>
        </w:rPr>
        <w:lastRenderedPageBreak/>
        <w:t>và phi tội phạm hóa với một số hoạt động xây dựng PLHS khác như hình sự hoá, phi hình sự hoá và tách các tội ghép trong BLHS thành các tội cụ thể.</w:t>
      </w:r>
      <w:r w:rsidR="002241D6" w:rsidRPr="002241D6">
        <w:t xml:space="preserve"> </w:t>
      </w:r>
      <w:r w:rsidR="002241D6" w:rsidRPr="002241D6">
        <w:rPr>
          <w:rFonts w:cs="Times New Roman"/>
          <w:iCs/>
          <w:noProof/>
          <w:color w:val="000000" w:themeColor="text1"/>
          <w:sz w:val="22"/>
          <w:szCs w:val="22"/>
          <w:lang w:val="vi-VN"/>
        </w:rPr>
        <w:t>Luận án sẽ tổng hợp các chủ trương, đường lối của Đảng, Chính sách pháp luật của Nhà nước, đề xuất một số phương hướng cơ bản đối với hai hoạt động xây dựng PLHS này làm cơ sở để đề xuất các giải pháp nhằm nâng cao hiệu quả của tội phạm hóa và phi tội phạm hóa ở Việt Nam trong giai đoạn hiện nay.</w:t>
      </w:r>
    </w:p>
    <w:p w14:paraId="0BBF9991" w14:textId="77777777" w:rsidR="001D68FB" w:rsidRPr="009E310F" w:rsidRDefault="001D68FB" w:rsidP="002241D6">
      <w:pPr>
        <w:widowControl w:val="0"/>
        <w:ind w:firstLine="567"/>
        <w:contextualSpacing w:val="0"/>
        <w:rPr>
          <w:rFonts w:eastAsiaTheme="majorEastAsia" w:cs="Times New Roman"/>
          <w:b/>
          <w:bCs/>
          <w:caps/>
          <w:color w:val="000000" w:themeColor="text1"/>
          <w:sz w:val="22"/>
          <w:szCs w:val="22"/>
          <w:lang w:val="vi-VN"/>
        </w:rPr>
      </w:pPr>
    </w:p>
    <w:p w14:paraId="615A35CB" w14:textId="3046924F" w:rsidR="002241D6" w:rsidRPr="001D68FB" w:rsidRDefault="00A63846" w:rsidP="006E0B31">
      <w:pPr>
        <w:pStyle w:val="Heading1"/>
      </w:pPr>
      <w:r w:rsidRPr="009E310F">
        <w:t xml:space="preserve">CHƯƠNG 2: </w:t>
      </w:r>
      <w:r w:rsidRPr="009E310F">
        <w:br/>
        <w:t xml:space="preserve">NHỮNG VẤN ĐỀ LÝ LUẬN </w:t>
      </w:r>
      <w:r w:rsidRPr="009E310F">
        <w:br/>
        <w:t>VỀ TỘI PHẠM HOÁ VÀ PHI TỘI PHẠM HOÁ</w:t>
      </w:r>
      <w:bookmarkEnd w:id="13"/>
    </w:p>
    <w:p w14:paraId="5CCE96C5" w14:textId="77777777" w:rsidR="002241D6" w:rsidRPr="002241D6" w:rsidRDefault="002241D6" w:rsidP="00A1591F">
      <w:pPr>
        <w:pStyle w:val="Heading2"/>
      </w:pPr>
      <w:bookmarkStart w:id="14" w:name="_Toc161781624"/>
      <w:r w:rsidRPr="002241D6">
        <w:t>2.1. Khái niệm, đặc điểm, ý nghĩa, các nguyên tắc của tội phạm hóa và phi tội phạm hóa</w:t>
      </w:r>
      <w:bookmarkEnd w:id="14"/>
    </w:p>
    <w:p w14:paraId="7C7ADE3A" w14:textId="77777777" w:rsidR="002241D6" w:rsidRPr="002241D6" w:rsidRDefault="002241D6" w:rsidP="001D68FB">
      <w:pPr>
        <w:pStyle w:val="Heading3"/>
        <w:ind w:firstLine="567"/>
      </w:pPr>
      <w:bookmarkStart w:id="15" w:name="_Toc161781625"/>
      <w:r w:rsidRPr="002241D6">
        <w:t>2.1.2. Khái niệm tội phạm hóa và phi tội phạm hóa</w:t>
      </w:r>
      <w:bookmarkEnd w:id="15"/>
      <w:r w:rsidRPr="002241D6">
        <w:t xml:space="preserve"> </w:t>
      </w:r>
    </w:p>
    <w:p w14:paraId="7405FC15" w14:textId="10AC4F09" w:rsidR="00A63846" w:rsidRPr="009E310F" w:rsidRDefault="00A63846" w:rsidP="009E310F">
      <w:pPr>
        <w:widowControl w:val="0"/>
        <w:ind w:firstLine="567"/>
        <w:rPr>
          <w:i/>
          <w:iCs/>
          <w:sz w:val="22"/>
          <w:szCs w:val="22"/>
          <w:lang w:val="vi-VN"/>
        </w:rPr>
      </w:pPr>
      <w:r w:rsidRPr="009E310F">
        <w:rPr>
          <w:i/>
          <w:iCs/>
          <w:sz w:val="22"/>
          <w:szCs w:val="22"/>
          <w:lang w:val="vi-VN"/>
        </w:rPr>
        <w:t>Khái niệm tội phạm hoá</w:t>
      </w:r>
    </w:p>
    <w:p w14:paraId="55A610DA" w14:textId="1888F67E" w:rsidR="00EF1C2B" w:rsidRPr="009E310F" w:rsidRDefault="00EF1C2B" w:rsidP="009E310F">
      <w:pPr>
        <w:widowControl w:val="0"/>
        <w:ind w:firstLine="567"/>
        <w:rPr>
          <w:rFonts w:cs="Times New Roman"/>
          <w:i/>
          <w:noProof/>
          <w:color w:val="000000" w:themeColor="text1"/>
          <w:sz w:val="22"/>
          <w:szCs w:val="22"/>
          <w:lang w:val="vi-VN"/>
        </w:rPr>
      </w:pPr>
      <w:r w:rsidRPr="009E310F">
        <w:rPr>
          <w:rFonts w:cs="Times New Roman"/>
          <w:iCs/>
          <w:noProof/>
          <w:color w:val="000000" w:themeColor="text1"/>
          <w:sz w:val="22"/>
          <w:szCs w:val="22"/>
          <w:lang w:val="vi-VN"/>
        </w:rPr>
        <w:t xml:space="preserve">Hiện nay, cách tiếp cận hẹp về khái niệm tội phạm hoá được các nhà khoa học luật hình sự ở Nga và Việt Nam ủng hộ. </w:t>
      </w:r>
      <w:r w:rsidR="002241D6">
        <w:rPr>
          <w:rFonts w:cs="Times New Roman"/>
          <w:iCs/>
          <w:noProof/>
          <w:color w:val="000000" w:themeColor="text1"/>
          <w:sz w:val="22"/>
          <w:szCs w:val="22"/>
        </w:rPr>
        <w:t>C</w:t>
      </w:r>
      <w:r w:rsidR="002241D6" w:rsidRPr="002241D6">
        <w:rPr>
          <w:rFonts w:cs="Times New Roman"/>
          <w:iCs/>
          <w:noProof/>
          <w:color w:val="000000" w:themeColor="text1"/>
          <w:sz w:val="22"/>
          <w:szCs w:val="22"/>
        </w:rPr>
        <w:t xml:space="preserve">ó thể đưa ra khái niệm </w:t>
      </w:r>
      <w:r w:rsidR="00814803" w:rsidRPr="00814803">
        <w:rPr>
          <w:rFonts w:cs="Times New Roman"/>
          <w:i/>
          <w:iCs/>
          <w:noProof/>
          <w:color w:val="000000" w:themeColor="text1"/>
          <w:sz w:val="22"/>
          <w:szCs w:val="22"/>
        </w:rPr>
        <w:t>tội phạm hóa là sự phản ứng của nhà nước ở mức độ đáng kể đối với một hành vi nguy hiểm cho xã hội mà trước đây chưa bị coi là tội phạm, thông qua việc nhà làm luật quy định hành vi đó là tội phạm trong BLHS.</w:t>
      </w:r>
    </w:p>
    <w:p w14:paraId="6D267637" w14:textId="266F2B66" w:rsidR="00EF1C2B" w:rsidRPr="009E310F" w:rsidRDefault="00EF1C2B" w:rsidP="009E310F">
      <w:pPr>
        <w:widowControl w:val="0"/>
        <w:ind w:firstLine="567"/>
        <w:rPr>
          <w:i/>
          <w:iCs/>
          <w:sz w:val="22"/>
          <w:szCs w:val="22"/>
          <w:lang w:val="vi-VN"/>
        </w:rPr>
      </w:pPr>
      <w:r w:rsidRPr="009E310F">
        <w:rPr>
          <w:i/>
          <w:iCs/>
          <w:sz w:val="22"/>
          <w:szCs w:val="22"/>
          <w:lang w:val="vi-VN"/>
        </w:rPr>
        <w:t>Khái niệm phi tội phạm hoá</w:t>
      </w:r>
    </w:p>
    <w:p w14:paraId="464C50F3" w14:textId="588D5C67" w:rsidR="002241D6" w:rsidRPr="002241D6" w:rsidRDefault="002241D6" w:rsidP="002241D6">
      <w:pPr>
        <w:ind w:firstLine="567"/>
        <w:rPr>
          <w:i/>
          <w:noProof/>
          <w:sz w:val="22"/>
        </w:rPr>
      </w:pPr>
      <w:bookmarkStart w:id="16" w:name="_Toc135330051"/>
      <w:r w:rsidRPr="002241D6">
        <w:rPr>
          <w:noProof/>
          <w:sz w:val="22"/>
        </w:rPr>
        <w:t xml:space="preserve">Trên cơ sở kế thừa và phát triển những thành quả nghiên cứu đã được công bố trong và ngoài nước, từ bối cảnh PLHS ở Việt Nam có thể đưa ra khái niệm phi tội phạm hóa như sau: </w:t>
      </w:r>
      <w:r w:rsidR="00814803" w:rsidRPr="00814803">
        <w:rPr>
          <w:i/>
          <w:noProof/>
          <w:sz w:val="22"/>
        </w:rPr>
        <w:t>Phi tội phạm hóa là sự phản ứng của nhà nước theo hướng giảm bớt mức độ trấn áp đối với một hành vi trước đây bị coi là tội phạm nhưng không còn nguy hiểm đáng kể cho xã hội nữa, thông qua việc nhà làm luật xóa bỏ hành vi đó khỏi BLHS.</w:t>
      </w:r>
    </w:p>
    <w:p w14:paraId="0F31C517" w14:textId="77777777" w:rsidR="001B63F2" w:rsidRPr="009E310F" w:rsidRDefault="001B63F2" w:rsidP="00665461">
      <w:pPr>
        <w:pStyle w:val="Heading3"/>
        <w:ind w:firstLine="567"/>
      </w:pPr>
      <w:r w:rsidRPr="009E310F">
        <w:t>2.1.2. Đặc điểm của tội phạm hoá và phi tội phạm hoá</w:t>
      </w:r>
      <w:bookmarkEnd w:id="16"/>
    </w:p>
    <w:p w14:paraId="773FD75B" w14:textId="6A903D37" w:rsidR="001B63F2" w:rsidRDefault="001B63F2" w:rsidP="009E310F">
      <w:pPr>
        <w:widowControl w:val="0"/>
        <w:ind w:firstLine="567"/>
        <w:rPr>
          <w:rFonts w:cs="Times New Roman"/>
          <w:noProof/>
          <w:color w:val="000000" w:themeColor="text1"/>
          <w:sz w:val="22"/>
          <w:szCs w:val="22"/>
        </w:rPr>
      </w:pPr>
      <w:r w:rsidRPr="009E310F">
        <w:rPr>
          <w:rFonts w:cs="Times New Roman"/>
          <w:noProof/>
          <w:color w:val="000000" w:themeColor="text1"/>
          <w:sz w:val="22"/>
          <w:szCs w:val="22"/>
          <w:lang w:val="vi-VN"/>
        </w:rPr>
        <w:lastRenderedPageBreak/>
        <w:t xml:space="preserve">Phân tích khái niệm của tội phạm hoá và phi tội phạm hoá, có thể rút ra được một số đặc điểm cơ bản của hai hoạt động </w:t>
      </w:r>
      <w:r w:rsidR="009747BA">
        <w:rPr>
          <w:rFonts w:cs="Times New Roman"/>
          <w:noProof/>
          <w:color w:val="000000" w:themeColor="text1"/>
          <w:sz w:val="22"/>
          <w:szCs w:val="22"/>
          <w:lang w:val="vi-VN"/>
        </w:rPr>
        <w:t>xây dựng PLHS</w:t>
      </w:r>
      <w:r w:rsidRPr="009E310F">
        <w:rPr>
          <w:rFonts w:cs="Times New Roman"/>
          <w:noProof/>
          <w:color w:val="000000" w:themeColor="text1"/>
          <w:sz w:val="22"/>
          <w:szCs w:val="22"/>
          <w:lang w:val="vi-VN"/>
        </w:rPr>
        <w:t xml:space="preserve"> này như sau: </w:t>
      </w:r>
      <w:r w:rsidR="002241D6">
        <w:rPr>
          <w:rFonts w:cs="Times New Roman"/>
          <w:noProof/>
          <w:color w:val="000000" w:themeColor="text1"/>
          <w:sz w:val="22"/>
          <w:szCs w:val="22"/>
        </w:rPr>
        <w:t>1)</w:t>
      </w:r>
      <w:r w:rsidR="002241D6" w:rsidRPr="002241D6">
        <w:rPr>
          <w:rFonts w:cs="Times New Roman"/>
          <w:noProof/>
          <w:color w:val="000000" w:themeColor="text1"/>
          <w:sz w:val="22"/>
          <w:szCs w:val="22"/>
          <w:lang w:val="vi-VN"/>
        </w:rPr>
        <w:t xml:space="preserve"> Tội phạm hóa và phi tội phạm hóa là các hoạt động xây dựng PLHS</w:t>
      </w:r>
      <w:r w:rsidR="002241D6">
        <w:rPr>
          <w:rFonts w:cs="Times New Roman"/>
          <w:noProof/>
          <w:color w:val="000000" w:themeColor="text1"/>
          <w:sz w:val="22"/>
          <w:szCs w:val="22"/>
        </w:rPr>
        <w:t xml:space="preserve">; 2) </w:t>
      </w:r>
      <w:r w:rsidR="002241D6" w:rsidRPr="002241D6">
        <w:rPr>
          <w:rFonts w:cs="Times New Roman"/>
          <w:noProof/>
          <w:color w:val="000000" w:themeColor="text1"/>
          <w:sz w:val="22"/>
          <w:szCs w:val="22"/>
        </w:rPr>
        <w:t>Tội phạm hóa và phi tội phạm hóa thể hiện qua việc quy định mới, xoá bỏ hoặc điều chỉnh dấu hiệu pháp lý về mặt khách quan của hành vi nguy hiểm cho xã hội</w:t>
      </w:r>
      <w:r w:rsidR="002241D6">
        <w:rPr>
          <w:rFonts w:cs="Times New Roman"/>
          <w:noProof/>
          <w:color w:val="000000" w:themeColor="text1"/>
          <w:sz w:val="22"/>
          <w:szCs w:val="22"/>
        </w:rPr>
        <w:t xml:space="preserve">; 3) </w:t>
      </w:r>
      <w:r w:rsidR="00814803" w:rsidRPr="00814803">
        <w:rPr>
          <w:rFonts w:cs="Times New Roman"/>
          <w:noProof/>
          <w:color w:val="000000" w:themeColor="text1"/>
          <w:sz w:val="22"/>
          <w:szCs w:val="22"/>
        </w:rPr>
        <w:t>Tội phạm hóa và phi tội phạm hóa thể hiện cách nhà nước phản ứng với những hành vi nguy hiểm cho xã hội đã thay đổi căn bản về chất</w:t>
      </w:r>
      <w:r w:rsidR="002241D6">
        <w:rPr>
          <w:rFonts w:cs="Times New Roman"/>
          <w:noProof/>
          <w:color w:val="000000" w:themeColor="text1"/>
          <w:sz w:val="22"/>
          <w:szCs w:val="22"/>
        </w:rPr>
        <w:t>; 4)</w:t>
      </w:r>
      <w:r w:rsidR="002241D6" w:rsidRPr="002241D6">
        <w:t xml:space="preserve"> </w:t>
      </w:r>
      <w:r w:rsidR="00814803" w:rsidRPr="00814803">
        <w:rPr>
          <w:rFonts w:cs="Times New Roman"/>
          <w:noProof/>
          <w:color w:val="000000" w:themeColor="text1"/>
          <w:sz w:val="22"/>
          <w:szCs w:val="22"/>
        </w:rPr>
        <w:t>Tội phạm hóa và phi tội phạm hóa làm thay đổi căn bản về quy mô, mức độ trấn áp hình sự</w:t>
      </w:r>
    </w:p>
    <w:p w14:paraId="33D03524" w14:textId="77777777" w:rsidR="002241D6" w:rsidRDefault="002241D6" w:rsidP="00665461">
      <w:pPr>
        <w:pStyle w:val="Heading3"/>
        <w:ind w:firstLine="567"/>
      </w:pPr>
      <w:bookmarkStart w:id="17" w:name="_Toc161781627"/>
      <w:r>
        <w:t>2.1.3. Ý nghĩa của tội phạm hóa và phi tội phạm hóa</w:t>
      </w:r>
      <w:bookmarkEnd w:id="17"/>
    </w:p>
    <w:p w14:paraId="054650C2" w14:textId="53C892B8" w:rsidR="002241D6" w:rsidRDefault="002241D6" w:rsidP="009E310F">
      <w:pPr>
        <w:widowControl w:val="0"/>
        <w:ind w:firstLine="567"/>
        <w:rPr>
          <w:rFonts w:asciiTheme="minorHAnsi" w:hAnsiTheme="minorHAnsi" w:cs="Times New Roman"/>
          <w:noProof/>
          <w:color w:val="000000" w:themeColor="text1"/>
          <w:sz w:val="22"/>
          <w:szCs w:val="22"/>
          <w:lang w:val="vi-VN"/>
        </w:rPr>
      </w:pPr>
      <w:r w:rsidRPr="002241D6">
        <w:rPr>
          <w:rFonts w:cs="Times New Roman"/>
          <w:noProof/>
          <w:color w:val="000000" w:themeColor="text1"/>
          <w:sz w:val="22"/>
          <w:szCs w:val="22"/>
        </w:rPr>
        <w:t>Việc thực hiện tội phạm hóa và phi tội phạm hóa trong xây dựng PLHS có một số ý nghĩa cơ bản sau:</w:t>
      </w:r>
      <w:r>
        <w:rPr>
          <w:rFonts w:cs="Times New Roman"/>
          <w:noProof/>
          <w:color w:val="000000" w:themeColor="text1"/>
          <w:sz w:val="22"/>
          <w:szCs w:val="22"/>
        </w:rPr>
        <w:t xml:space="preserve"> 1) T</w:t>
      </w:r>
      <w:r w:rsidRPr="002241D6">
        <w:rPr>
          <w:rFonts w:cs="Times New Roman"/>
          <w:noProof/>
          <w:color w:val="000000" w:themeColor="text1"/>
          <w:sz w:val="22"/>
          <w:szCs w:val="22"/>
        </w:rPr>
        <w:t>ội phạm hóa và phi tội phạm hóa thể chế hóa các nội dung của CSHS, thể hiện sự phản ứng của nhà nước với các hành vi phạm tội và chủ thể thực hiện các hành vi này</w:t>
      </w:r>
      <w:r>
        <w:rPr>
          <w:rFonts w:cs="Times New Roman"/>
          <w:noProof/>
          <w:color w:val="000000" w:themeColor="text1"/>
          <w:sz w:val="22"/>
          <w:szCs w:val="22"/>
        </w:rPr>
        <w:t>; 2) T</w:t>
      </w:r>
      <w:r w:rsidRPr="002241D6">
        <w:rPr>
          <w:rFonts w:cs="Times New Roman"/>
          <w:noProof/>
          <w:color w:val="000000" w:themeColor="text1"/>
          <w:sz w:val="22"/>
          <w:szCs w:val="22"/>
        </w:rPr>
        <w:t>ội phạm hóa giúp PLHS được cập nhật, bổ sung kịp thời, đáp ứng yêu cầu phòng, chống tội phạm, qua đó, bảo đảm các nhiệm vụ bảo vệ, giáo dục và phòng ngừa của luật hình sự được thực thi</w:t>
      </w:r>
      <w:r>
        <w:rPr>
          <w:rFonts w:cs="Times New Roman"/>
          <w:noProof/>
          <w:color w:val="000000" w:themeColor="text1"/>
          <w:sz w:val="22"/>
          <w:szCs w:val="22"/>
        </w:rPr>
        <w:t>, t</w:t>
      </w:r>
      <w:r w:rsidRPr="002241D6">
        <w:rPr>
          <w:rFonts w:cs="Times New Roman"/>
          <w:noProof/>
          <w:color w:val="000000" w:themeColor="text1"/>
          <w:sz w:val="22"/>
          <w:szCs w:val="22"/>
        </w:rPr>
        <w:t>rong khi đó, phi tội phạm hóa góp phần làm giảm áp lực cho hệ thống tư pháp hình sự</w:t>
      </w:r>
      <w:r>
        <w:rPr>
          <w:rFonts w:cs="Times New Roman"/>
          <w:noProof/>
          <w:color w:val="000000" w:themeColor="text1"/>
          <w:sz w:val="22"/>
          <w:szCs w:val="22"/>
        </w:rPr>
        <w:t>; 3) T</w:t>
      </w:r>
      <w:r w:rsidRPr="002241D6">
        <w:rPr>
          <w:rFonts w:cs="Times New Roman"/>
          <w:noProof/>
          <w:color w:val="000000" w:themeColor="text1"/>
          <w:sz w:val="22"/>
          <w:szCs w:val="22"/>
        </w:rPr>
        <w:t>ội phạm hóa và phi tội phạm hóa góp phần thúc đẩy quyền con người và công bằng.</w:t>
      </w:r>
    </w:p>
    <w:p w14:paraId="466D3A5B" w14:textId="6F394F14" w:rsidR="002241D6" w:rsidRDefault="002241D6" w:rsidP="00665461">
      <w:pPr>
        <w:pStyle w:val="Heading3"/>
        <w:ind w:firstLine="567"/>
        <w:rPr>
          <w:rFonts w:asciiTheme="minorHAnsi" w:hAnsiTheme="minorHAnsi"/>
        </w:rPr>
      </w:pPr>
      <w:bookmarkStart w:id="18" w:name="_Toc135330053"/>
      <w:r w:rsidRPr="009E310F">
        <w:t>2.</w:t>
      </w:r>
      <w:r w:rsidR="00665461" w:rsidRPr="00665461">
        <w:t>1</w:t>
      </w:r>
      <w:r w:rsidRPr="00665461">
        <w:t>.</w:t>
      </w:r>
      <w:r w:rsidR="00665461" w:rsidRPr="00665461">
        <w:t>4</w:t>
      </w:r>
      <w:r w:rsidRPr="009E310F">
        <w:t xml:space="preserve">. </w:t>
      </w:r>
      <w:r w:rsidRPr="002241D6">
        <w:rPr>
          <w:rFonts w:asciiTheme="majorHAnsi" w:hAnsiTheme="majorHAnsi" w:cstheme="majorHAnsi"/>
          <w:lang w:val="en-US"/>
        </w:rPr>
        <w:t>N</w:t>
      </w:r>
      <w:r w:rsidRPr="009E310F">
        <w:t>guyên tắc tội phạm hoá và phi tội phạm hoá</w:t>
      </w:r>
    </w:p>
    <w:p w14:paraId="495E167D" w14:textId="1998CD52" w:rsidR="002241D6" w:rsidRPr="006E28AE" w:rsidRDefault="00B14CBA" w:rsidP="00B14CBA">
      <w:pPr>
        <w:ind w:firstLine="567"/>
        <w:rPr>
          <w:sz w:val="22"/>
          <w:szCs w:val="22"/>
        </w:rPr>
      </w:pPr>
      <w:r w:rsidRPr="00B14CBA">
        <w:rPr>
          <w:sz w:val="22"/>
          <w:lang w:val="vi-VN"/>
        </w:rPr>
        <w:t>Nguyên tắc tội phạm hóa và phi tội phạm hóa là tổng hợp các quan điểm, tư</w:t>
      </w:r>
      <w:r>
        <w:rPr>
          <w:sz w:val="22"/>
        </w:rPr>
        <w:t xml:space="preserve"> </w:t>
      </w:r>
      <w:r w:rsidRPr="00B14CBA">
        <w:rPr>
          <w:sz w:val="22"/>
          <w:lang w:val="vi-VN"/>
        </w:rPr>
        <w:t>tưởng có ý nghĩa chủ đạo, xuyên suốt quá trình nghiên cứu, phân tích, đánh giá, quyết định việc bổ sung thêm hoặc xoá bỏ tội phạm trong PLHS nhằm bảo đảm hiệu quả của CSHS.</w:t>
      </w:r>
      <w:r w:rsidRPr="00B14CBA">
        <w:t xml:space="preserve"> </w:t>
      </w:r>
      <w:r>
        <w:rPr>
          <w:sz w:val="22"/>
        </w:rPr>
        <w:t>C</w:t>
      </w:r>
      <w:r w:rsidRPr="00B14CBA">
        <w:rPr>
          <w:sz w:val="22"/>
          <w:lang w:val="vi-VN"/>
        </w:rPr>
        <w:t>ác nguyên tắc của tội phạm hóa và phi tội phạm hóa được xây dựng trên cơ sở phù hợp với các nguyên tắc chung của luật hình sự, nguyên tắc của hoạt động xây dựng pháp luật và những đặc điểm của hai hoạt động này, gồm các nguyên tắc cụ thể sau:</w:t>
      </w:r>
      <w:r>
        <w:rPr>
          <w:sz w:val="22"/>
        </w:rPr>
        <w:t xml:space="preserve"> 1) </w:t>
      </w:r>
      <w:proofErr w:type="spellStart"/>
      <w:r w:rsidRPr="00B14CBA">
        <w:rPr>
          <w:sz w:val="22"/>
        </w:rPr>
        <w:t>Nguyên</w:t>
      </w:r>
      <w:proofErr w:type="spellEnd"/>
      <w:r w:rsidRPr="00B14CBA">
        <w:rPr>
          <w:sz w:val="22"/>
        </w:rPr>
        <w:t xml:space="preserve"> </w:t>
      </w:r>
      <w:proofErr w:type="spellStart"/>
      <w:r w:rsidRPr="00B14CBA">
        <w:rPr>
          <w:sz w:val="22"/>
        </w:rPr>
        <w:t>tắc</w:t>
      </w:r>
      <w:proofErr w:type="spellEnd"/>
      <w:r w:rsidRPr="00B14CBA">
        <w:rPr>
          <w:sz w:val="22"/>
        </w:rPr>
        <w:t xml:space="preserve"> </w:t>
      </w:r>
      <w:proofErr w:type="spellStart"/>
      <w:r w:rsidRPr="00B14CBA">
        <w:rPr>
          <w:sz w:val="22"/>
        </w:rPr>
        <w:t>bảo</w:t>
      </w:r>
      <w:proofErr w:type="spellEnd"/>
      <w:r w:rsidRPr="00B14CBA">
        <w:rPr>
          <w:sz w:val="22"/>
        </w:rPr>
        <w:t xml:space="preserve"> </w:t>
      </w:r>
      <w:proofErr w:type="spellStart"/>
      <w:r w:rsidRPr="00B14CBA">
        <w:rPr>
          <w:sz w:val="22"/>
        </w:rPr>
        <w:t>đảm</w:t>
      </w:r>
      <w:proofErr w:type="spellEnd"/>
      <w:r w:rsidRPr="00B14CBA">
        <w:rPr>
          <w:sz w:val="22"/>
        </w:rPr>
        <w:t xml:space="preserve"> </w:t>
      </w:r>
      <w:proofErr w:type="spellStart"/>
      <w:r w:rsidRPr="00B14CBA">
        <w:rPr>
          <w:sz w:val="22"/>
        </w:rPr>
        <w:t>pháp</w:t>
      </w:r>
      <w:proofErr w:type="spellEnd"/>
      <w:r w:rsidRPr="00B14CBA">
        <w:rPr>
          <w:sz w:val="22"/>
        </w:rPr>
        <w:t xml:space="preserve"> </w:t>
      </w:r>
      <w:proofErr w:type="spellStart"/>
      <w:r w:rsidRPr="00B14CBA">
        <w:rPr>
          <w:sz w:val="22"/>
        </w:rPr>
        <w:t>quyền</w:t>
      </w:r>
      <w:proofErr w:type="spellEnd"/>
      <w:r w:rsidRPr="00B14CBA">
        <w:rPr>
          <w:sz w:val="22"/>
        </w:rPr>
        <w:t xml:space="preserve"> </w:t>
      </w:r>
      <w:proofErr w:type="spellStart"/>
      <w:r w:rsidRPr="00B14CBA">
        <w:rPr>
          <w:sz w:val="22"/>
        </w:rPr>
        <w:t>xã</w:t>
      </w:r>
      <w:proofErr w:type="spellEnd"/>
      <w:r w:rsidRPr="00B14CBA">
        <w:rPr>
          <w:sz w:val="22"/>
        </w:rPr>
        <w:t xml:space="preserve"> </w:t>
      </w:r>
      <w:proofErr w:type="spellStart"/>
      <w:r w:rsidRPr="00B14CBA">
        <w:rPr>
          <w:sz w:val="22"/>
        </w:rPr>
        <w:t>hội</w:t>
      </w:r>
      <w:proofErr w:type="spellEnd"/>
      <w:r w:rsidRPr="00B14CBA">
        <w:rPr>
          <w:sz w:val="22"/>
        </w:rPr>
        <w:t xml:space="preserve"> </w:t>
      </w:r>
      <w:proofErr w:type="spellStart"/>
      <w:r w:rsidRPr="00B14CBA">
        <w:rPr>
          <w:sz w:val="22"/>
        </w:rPr>
        <w:t>chủ</w:t>
      </w:r>
      <w:proofErr w:type="spellEnd"/>
      <w:r w:rsidRPr="00B14CBA">
        <w:rPr>
          <w:sz w:val="22"/>
        </w:rPr>
        <w:t xml:space="preserve"> </w:t>
      </w:r>
      <w:proofErr w:type="spellStart"/>
      <w:r w:rsidRPr="00B14CBA">
        <w:rPr>
          <w:sz w:val="22"/>
        </w:rPr>
        <w:t>nghĩa</w:t>
      </w:r>
      <w:proofErr w:type="spellEnd"/>
      <w:r w:rsidR="00814803" w:rsidRPr="00814803">
        <w:t xml:space="preserve"> </w:t>
      </w:r>
      <w:proofErr w:type="spellStart"/>
      <w:r w:rsidR="00814803" w:rsidRPr="00814803">
        <w:rPr>
          <w:sz w:val="22"/>
        </w:rPr>
        <w:t>trong</w:t>
      </w:r>
      <w:proofErr w:type="spellEnd"/>
      <w:r w:rsidR="00814803" w:rsidRPr="00814803">
        <w:rPr>
          <w:sz w:val="22"/>
        </w:rPr>
        <w:t xml:space="preserve"> </w:t>
      </w:r>
      <w:proofErr w:type="spellStart"/>
      <w:r w:rsidR="00814803" w:rsidRPr="00814803">
        <w:rPr>
          <w:sz w:val="22"/>
        </w:rPr>
        <w:t>tội</w:t>
      </w:r>
      <w:proofErr w:type="spellEnd"/>
      <w:r w:rsidR="00814803" w:rsidRPr="00814803">
        <w:rPr>
          <w:sz w:val="22"/>
        </w:rPr>
        <w:t xml:space="preserve"> </w:t>
      </w:r>
      <w:proofErr w:type="spellStart"/>
      <w:r w:rsidR="00814803" w:rsidRPr="00814803">
        <w:rPr>
          <w:sz w:val="22"/>
        </w:rPr>
        <w:t>phạm</w:t>
      </w:r>
      <w:proofErr w:type="spellEnd"/>
      <w:r w:rsidR="00814803" w:rsidRPr="00814803">
        <w:rPr>
          <w:sz w:val="22"/>
        </w:rPr>
        <w:t xml:space="preserve"> </w:t>
      </w:r>
      <w:proofErr w:type="spellStart"/>
      <w:r w:rsidR="00814803" w:rsidRPr="00814803">
        <w:rPr>
          <w:sz w:val="22"/>
        </w:rPr>
        <w:t>hóa</w:t>
      </w:r>
      <w:proofErr w:type="spellEnd"/>
      <w:r w:rsidR="00814803" w:rsidRPr="00814803">
        <w:rPr>
          <w:sz w:val="22"/>
        </w:rPr>
        <w:t xml:space="preserve"> </w:t>
      </w:r>
      <w:proofErr w:type="spellStart"/>
      <w:r w:rsidR="00814803" w:rsidRPr="00814803">
        <w:rPr>
          <w:sz w:val="22"/>
        </w:rPr>
        <w:t>và</w:t>
      </w:r>
      <w:proofErr w:type="spellEnd"/>
      <w:r w:rsidR="00814803" w:rsidRPr="00814803">
        <w:rPr>
          <w:sz w:val="22"/>
        </w:rPr>
        <w:t xml:space="preserve"> phi </w:t>
      </w:r>
      <w:proofErr w:type="spellStart"/>
      <w:r w:rsidR="00814803" w:rsidRPr="00814803">
        <w:rPr>
          <w:sz w:val="22"/>
        </w:rPr>
        <w:t>tội</w:t>
      </w:r>
      <w:proofErr w:type="spellEnd"/>
      <w:r w:rsidR="00814803" w:rsidRPr="00814803">
        <w:rPr>
          <w:sz w:val="22"/>
        </w:rPr>
        <w:t xml:space="preserve"> </w:t>
      </w:r>
      <w:proofErr w:type="spellStart"/>
      <w:r w:rsidR="00814803" w:rsidRPr="00814803">
        <w:rPr>
          <w:sz w:val="22"/>
        </w:rPr>
        <w:t>phạm</w:t>
      </w:r>
      <w:proofErr w:type="spellEnd"/>
      <w:r w:rsidR="00814803" w:rsidRPr="00814803">
        <w:rPr>
          <w:sz w:val="22"/>
        </w:rPr>
        <w:t xml:space="preserve"> </w:t>
      </w:r>
      <w:proofErr w:type="spellStart"/>
      <w:r w:rsidR="00814803" w:rsidRPr="00814803">
        <w:rPr>
          <w:sz w:val="22"/>
        </w:rPr>
        <w:t>hóa</w:t>
      </w:r>
      <w:proofErr w:type="spellEnd"/>
      <w:r>
        <w:rPr>
          <w:sz w:val="22"/>
        </w:rPr>
        <w:t xml:space="preserve">; 2) </w:t>
      </w:r>
      <w:proofErr w:type="spellStart"/>
      <w:r w:rsidRPr="00B14CBA">
        <w:rPr>
          <w:sz w:val="22"/>
        </w:rPr>
        <w:t>Nguyên</w:t>
      </w:r>
      <w:proofErr w:type="spellEnd"/>
      <w:r w:rsidRPr="00B14CBA">
        <w:rPr>
          <w:sz w:val="22"/>
        </w:rPr>
        <w:t xml:space="preserve"> </w:t>
      </w:r>
      <w:proofErr w:type="spellStart"/>
      <w:r w:rsidRPr="00B14CBA">
        <w:rPr>
          <w:sz w:val="22"/>
        </w:rPr>
        <w:t>tắc</w:t>
      </w:r>
      <w:proofErr w:type="spellEnd"/>
      <w:r w:rsidRPr="00B14CBA">
        <w:rPr>
          <w:sz w:val="22"/>
        </w:rPr>
        <w:t xml:space="preserve"> </w:t>
      </w:r>
      <w:proofErr w:type="spellStart"/>
      <w:r w:rsidRPr="00B14CBA">
        <w:rPr>
          <w:sz w:val="22"/>
        </w:rPr>
        <w:t>công</w:t>
      </w:r>
      <w:proofErr w:type="spellEnd"/>
      <w:r w:rsidRPr="00B14CBA">
        <w:rPr>
          <w:sz w:val="22"/>
        </w:rPr>
        <w:t xml:space="preserve"> </w:t>
      </w:r>
      <w:proofErr w:type="spellStart"/>
      <w:r w:rsidRPr="00B14CBA">
        <w:rPr>
          <w:sz w:val="22"/>
        </w:rPr>
        <w:t>minh</w:t>
      </w:r>
      <w:proofErr w:type="spellEnd"/>
      <w:r w:rsidR="00814803" w:rsidRPr="00814803">
        <w:t xml:space="preserve"> </w:t>
      </w:r>
      <w:proofErr w:type="spellStart"/>
      <w:r w:rsidR="00814803" w:rsidRPr="006E28AE">
        <w:rPr>
          <w:sz w:val="22"/>
          <w:szCs w:val="22"/>
        </w:rPr>
        <w:lastRenderedPageBreak/>
        <w:t>trong</w:t>
      </w:r>
      <w:proofErr w:type="spellEnd"/>
      <w:r w:rsidR="00814803" w:rsidRPr="006E28AE">
        <w:rPr>
          <w:sz w:val="22"/>
          <w:szCs w:val="22"/>
        </w:rPr>
        <w:t xml:space="preserve"> </w:t>
      </w:r>
      <w:proofErr w:type="spellStart"/>
      <w:r w:rsidR="00814803" w:rsidRPr="006E28AE">
        <w:rPr>
          <w:sz w:val="22"/>
          <w:szCs w:val="22"/>
        </w:rPr>
        <w:t>tội</w:t>
      </w:r>
      <w:proofErr w:type="spellEnd"/>
      <w:r w:rsidR="00814803" w:rsidRPr="006E28AE">
        <w:rPr>
          <w:sz w:val="22"/>
          <w:szCs w:val="22"/>
        </w:rPr>
        <w:t xml:space="preserve"> </w:t>
      </w:r>
      <w:proofErr w:type="spellStart"/>
      <w:r w:rsidR="00814803" w:rsidRPr="006E28AE">
        <w:rPr>
          <w:sz w:val="22"/>
          <w:szCs w:val="22"/>
        </w:rPr>
        <w:t>phạm</w:t>
      </w:r>
      <w:proofErr w:type="spellEnd"/>
      <w:r w:rsidR="00814803" w:rsidRPr="006E28AE">
        <w:rPr>
          <w:sz w:val="22"/>
          <w:szCs w:val="22"/>
        </w:rPr>
        <w:t xml:space="preserve"> </w:t>
      </w:r>
      <w:proofErr w:type="spellStart"/>
      <w:r w:rsidR="00814803" w:rsidRPr="006E28AE">
        <w:rPr>
          <w:sz w:val="22"/>
          <w:szCs w:val="22"/>
        </w:rPr>
        <w:t>hóa</w:t>
      </w:r>
      <w:proofErr w:type="spellEnd"/>
      <w:r w:rsidR="00814803" w:rsidRPr="006E28AE">
        <w:rPr>
          <w:sz w:val="22"/>
          <w:szCs w:val="22"/>
        </w:rPr>
        <w:t xml:space="preserve"> </w:t>
      </w:r>
      <w:proofErr w:type="spellStart"/>
      <w:r w:rsidR="00814803" w:rsidRPr="006E28AE">
        <w:rPr>
          <w:sz w:val="22"/>
          <w:szCs w:val="22"/>
        </w:rPr>
        <w:t>và</w:t>
      </w:r>
      <w:proofErr w:type="spellEnd"/>
      <w:r w:rsidR="00814803" w:rsidRPr="006E28AE">
        <w:rPr>
          <w:sz w:val="22"/>
          <w:szCs w:val="22"/>
        </w:rPr>
        <w:t xml:space="preserve"> phi </w:t>
      </w:r>
      <w:proofErr w:type="spellStart"/>
      <w:r w:rsidR="00814803" w:rsidRPr="006E28AE">
        <w:rPr>
          <w:sz w:val="22"/>
          <w:szCs w:val="22"/>
        </w:rPr>
        <w:t>tội</w:t>
      </w:r>
      <w:proofErr w:type="spellEnd"/>
      <w:r w:rsidR="00814803" w:rsidRPr="006E28AE">
        <w:rPr>
          <w:sz w:val="22"/>
          <w:szCs w:val="22"/>
        </w:rPr>
        <w:t xml:space="preserve"> </w:t>
      </w:r>
      <w:proofErr w:type="spellStart"/>
      <w:r w:rsidR="00814803" w:rsidRPr="006E28AE">
        <w:rPr>
          <w:sz w:val="22"/>
          <w:szCs w:val="22"/>
        </w:rPr>
        <w:t>phạm</w:t>
      </w:r>
      <w:proofErr w:type="spellEnd"/>
      <w:r w:rsidR="00814803" w:rsidRPr="006E28AE">
        <w:rPr>
          <w:sz w:val="22"/>
          <w:szCs w:val="22"/>
        </w:rPr>
        <w:t xml:space="preserve"> </w:t>
      </w:r>
      <w:proofErr w:type="spellStart"/>
      <w:r w:rsidR="00814803" w:rsidRPr="006E28AE">
        <w:rPr>
          <w:sz w:val="22"/>
          <w:szCs w:val="22"/>
        </w:rPr>
        <w:t>hóa</w:t>
      </w:r>
      <w:proofErr w:type="spellEnd"/>
      <w:r w:rsidRPr="006E28AE">
        <w:rPr>
          <w:sz w:val="22"/>
          <w:szCs w:val="22"/>
        </w:rPr>
        <w:t xml:space="preserve">; 3) </w:t>
      </w:r>
      <w:proofErr w:type="spellStart"/>
      <w:r w:rsidRPr="006E28AE">
        <w:rPr>
          <w:sz w:val="22"/>
          <w:szCs w:val="22"/>
        </w:rPr>
        <w:t>Nguyên</w:t>
      </w:r>
      <w:proofErr w:type="spellEnd"/>
      <w:r w:rsidRPr="006E28AE">
        <w:rPr>
          <w:sz w:val="22"/>
          <w:szCs w:val="22"/>
        </w:rPr>
        <w:t xml:space="preserve"> </w:t>
      </w:r>
      <w:proofErr w:type="spellStart"/>
      <w:r w:rsidRPr="006E28AE">
        <w:rPr>
          <w:sz w:val="22"/>
          <w:szCs w:val="22"/>
        </w:rPr>
        <w:t>tắc</w:t>
      </w:r>
      <w:proofErr w:type="spellEnd"/>
      <w:r w:rsidRPr="006E28AE">
        <w:rPr>
          <w:sz w:val="22"/>
          <w:szCs w:val="22"/>
        </w:rPr>
        <w:t xml:space="preserve"> </w:t>
      </w:r>
      <w:proofErr w:type="spellStart"/>
      <w:r w:rsidRPr="006E28AE">
        <w:rPr>
          <w:sz w:val="22"/>
          <w:szCs w:val="22"/>
        </w:rPr>
        <w:t>bình</w:t>
      </w:r>
      <w:proofErr w:type="spellEnd"/>
      <w:r w:rsidRPr="006E28AE">
        <w:rPr>
          <w:sz w:val="22"/>
          <w:szCs w:val="22"/>
        </w:rPr>
        <w:t xml:space="preserve"> </w:t>
      </w:r>
      <w:proofErr w:type="spellStart"/>
      <w:r w:rsidRPr="006E28AE">
        <w:rPr>
          <w:sz w:val="22"/>
          <w:szCs w:val="22"/>
        </w:rPr>
        <w:t>đẳng</w:t>
      </w:r>
      <w:proofErr w:type="spellEnd"/>
      <w:r w:rsidR="00814803" w:rsidRPr="006E28AE">
        <w:rPr>
          <w:sz w:val="22"/>
          <w:szCs w:val="22"/>
        </w:rPr>
        <w:t xml:space="preserve"> </w:t>
      </w:r>
      <w:proofErr w:type="spellStart"/>
      <w:r w:rsidR="00814803" w:rsidRPr="006E28AE">
        <w:rPr>
          <w:sz w:val="22"/>
          <w:szCs w:val="22"/>
        </w:rPr>
        <w:t>trong</w:t>
      </w:r>
      <w:proofErr w:type="spellEnd"/>
      <w:r w:rsidR="00814803" w:rsidRPr="006E28AE">
        <w:rPr>
          <w:sz w:val="22"/>
          <w:szCs w:val="22"/>
        </w:rPr>
        <w:t xml:space="preserve"> </w:t>
      </w:r>
      <w:proofErr w:type="spellStart"/>
      <w:r w:rsidR="00814803" w:rsidRPr="006E28AE">
        <w:rPr>
          <w:sz w:val="22"/>
          <w:szCs w:val="22"/>
        </w:rPr>
        <w:t>tội</w:t>
      </w:r>
      <w:proofErr w:type="spellEnd"/>
      <w:r w:rsidR="00814803" w:rsidRPr="006E28AE">
        <w:rPr>
          <w:sz w:val="22"/>
          <w:szCs w:val="22"/>
        </w:rPr>
        <w:t xml:space="preserve"> </w:t>
      </w:r>
      <w:proofErr w:type="spellStart"/>
      <w:r w:rsidR="00814803" w:rsidRPr="006E28AE">
        <w:rPr>
          <w:sz w:val="22"/>
          <w:szCs w:val="22"/>
        </w:rPr>
        <w:t>phạm</w:t>
      </w:r>
      <w:proofErr w:type="spellEnd"/>
      <w:r w:rsidR="00814803" w:rsidRPr="006E28AE">
        <w:rPr>
          <w:sz w:val="22"/>
          <w:szCs w:val="22"/>
        </w:rPr>
        <w:t xml:space="preserve"> </w:t>
      </w:r>
      <w:proofErr w:type="spellStart"/>
      <w:r w:rsidR="00814803" w:rsidRPr="006E28AE">
        <w:rPr>
          <w:sz w:val="22"/>
          <w:szCs w:val="22"/>
        </w:rPr>
        <w:t>hóa</w:t>
      </w:r>
      <w:proofErr w:type="spellEnd"/>
      <w:r w:rsidR="00814803" w:rsidRPr="006E28AE">
        <w:rPr>
          <w:sz w:val="22"/>
          <w:szCs w:val="22"/>
        </w:rPr>
        <w:t xml:space="preserve"> </w:t>
      </w:r>
      <w:proofErr w:type="spellStart"/>
      <w:r w:rsidR="00814803" w:rsidRPr="006E28AE">
        <w:rPr>
          <w:sz w:val="22"/>
          <w:szCs w:val="22"/>
        </w:rPr>
        <w:t>và</w:t>
      </w:r>
      <w:proofErr w:type="spellEnd"/>
      <w:r w:rsidR="00814803" w:rsidRPr="006E28AE">
        <w:rPr>
          <w:sz w:val="22"/>
          <w:szCs w:val="22"/>
        </w:rPr>
        <w:t xml:space="preserve"> phi </w:t>
      </w:r>
      <w:proofErr w:type="spellStart"/>
      <w:r w:rsidR="00814803" w:rsidRPr="006E28AE">
        <w:rPr>
          <w:sz w:val="22"/>
          <w:szCs w:val="22"/>
        </w:rPr>
        <w:t>tội</w:t>
      </w:r>
      <w:proofErr w:type="spellEnd"/>
      <w:r w:rsidR="00814803" w:rsidRPr="006E28AE">
        <w:rPr>
          <w:sz w:val="22"/>
          <w:szCs w:val="22"/>
        </w:rPr>
        <w:t xml:space="preserve"> </w:t>
      </w:r>
      <w:proofErr w:type="spellStart"/>
      <w:r w:rsidR="00814803" w:rsidRPr="006E28AE">
        <w:rPr>
          <w:sz w:val="22"/>
          <w:szCs w:val="22"/>
        </w:rPr>
        <w:t>phạm</w:t>
      </w:r>
      <w:proofErr w:type="spellEnd"/>
      <w:r w:rsidR="00814803" w:rsidRPr="006E28AE">
        <w:rPr>
          <w:sz w:val="22"/>
          <w:szCs w:val="22"/>
        </w:rPr>
        <w:t xml:space="preserve"> </w:t>
      </w:r>
      <w:proofErr w:type="spellStart"/>
      <w:r w:rsidR="00814803" w:rsidRPr="006E28AE">
        <w:rPr>
          <w:sz w:val="22"/>
          <w:szCs w:val="22"/>
        </w:rPr>
        <w:t>hóa</w:t>
      </w:r>
      <w:proofErr w:type="spellEnd"/>
      <w:r w:rsidRPr="006E28AE">
        <w:rPr>
          <w:sz w:val="22"/>
          <w:szCs w:val="22"/>
        </w:rPr>
        <w:t xml:space="preserve">; 4) </w:t>
      </w:r>
      <w:proofErr w:type="spellStart"/>
      <w:r w:rsidRPr="006E28AE">
        <w:rPr>
          <w:sz w:val="22"/>
          <w:szCs w:val="22"/>
        </w:rPr>
        <w:t>Nguyên</w:t>
      </w:r>
      <w:proofErr w:type="spellEnd"/>
      <w:r w:rsidRPr="006E28AE">
        <w:rPr>
          <w:sz w:val="22"/>
          <w:szCs w:val="22"/>
        </w:rPr>
        <w:t xml:space="preserve"> </w:t>
      </w:r>
      <w:proofErr w:type="spellStart"/>
      <w:r w:rsidRPr="006E28AE">
        <w:rPr>
          <w:sz w:val="22"/>
          <w:szCs w:val="22"/>
        </w:rPr>
        <w:t>tắc</w:t>
      </w:r>
      <w:proofErr w:type="spellEnd"/>
      <w:r w:rsidRPr="006E28AE">
        <w:rPr>
          <w:sz w:val="22"/>
          <w:szCs w:val="22"/>
        </w:rPr>
        <w:t xml:space="preserve"> </w:t>
      </w:r>
      <w:proofErr w:type="spellStart"/>
      <w:r w:rsidRPr="006E28AE">
        <w:rPr>
          <w:sz w:val="22"/>
          <w:szCs w:val="22"/>
        </w:rPr>
        <w:t>bảo</w:t>
      </w:r>
      <w:proofErr w:type="spellEnd"/>
      <w:r w:rsidRPr="006E28AE">
        <w:rPr>
          <w:sz w:val="22"/>
          <w:szCs w:val="22"/>
        </w:rPr>
        <w:t xml:space="preserve"> </w:t>
      </w:r>
      <w:proofErr w:type="spellStart"/>
      <w:r w:rsidRPr="006E28AE">
        <w:rPr>
          <w:sz w:val="22"/>
          <w:szCs w:val="22"/>
        </w:rPr>
        <w:t>đảm</w:t>
      </w:r>
      <w:proofErr w:type="spellEnd"/>
      <w:r w:rsidRPr="006E28AE">
        <w:rPr>
          <w:sz w:val="22"/>
          <w:szCs w:val="22"/>
        </w:rPr>
        <w:t xml:space="preserve"> </w:t>
      </w:r>
      <w:proofErr w:type="spellStart"/>
      <w:r w:rsidRPr="006E28AE">
        <w:rPr>
          <w:sz w:val="22"/>
          <w:szCs w:val="22"/>
        </w:rPr>
        <w:t>giới</w:t>
      </w:r>
      <w:proofErr w:type="spellEnd"/>
      <w:r w:rsidRPr="006E28AE">
        <w:rPr>
          <w:sz w:val="22"/>
          <w:szCs w:val="22"/>
        </w:rPr>
        <w:t xml:space="preserve"> </w:t>
      </w:r>
      <w:proofErr w:type="spellStart"/>
      <w:r w:rsidRPr="006E28AE">
        <w:rPr>
          <w:sz w:val="22"/>
          <w:szCs w:val="22"/>
        </w:rPr>
        <w:t>hạn</w:t>
      </w:r>
      <w:proofErr w:type="spellEnd"/>
      <w:r w:rsidRPr="006E28AE">
        <w:rPr>
          <w:sz w:val="22"/>
          <w:szCs w:val="22"/>
        </w:rPr>
        <w:t xml:space="preserve">, </w:t>
      </w:r>
      <w:proofErr w:type="spellStart"/>
      <w:r w:rsidRPr="006E28AE">
        <w:rPr>
          <w:sz w:val="22"/>
          <w:szCs w:val="22"/>
        </w:rPr>
        <w:t>mục</w:t>
      </w:r>
      <w:proofErr w:type="spellEnd"/>
      <w:r w:rsidRPr="006E28AE">
        <w:rPr>
          <w:sz w:val="22"/>
          <w:szCs w:val="22"/>
        </w:rPr>
        <w:t xml:space="preserve"> </w:t>
      </w:r>
      <w:proofErr w:type="spellStart"/>
      <w:r w:rsidRPr="006E28AE">
        <w:rPr>
          <w:sz w:val="22"/>
          <w:szCs w:val="22"/>
        </w:rPr>
        <w:t>tiêu</w:t>
      </w:r>
      <w:proofErr w:type="spellEnd"/>
      <w:r w:rsidR="00814803" w:rsidRPr="006E28AE">
        <w:rPr>
          <w:sz w:val="22"/>
          <w:szCs w:val="22"/>
        </w:rPr>
        <w:t xml:space="preserve"> </w:t>
      </w:r>
      <w:proofErr w:type="spellStart"/>
      <w:r w:rsidR="00814803" w:rsidRPr="006E28AE">
        <w:rPr>
          <w:sz w:val="22"/>
          <w:szCs w:val="22"/>
        </w:rPr>
        <w:t>của</w:t>
      </w:r>
      <w:proofErr w:type="spellEnd"/>
      <w:r w:rsidR="00814803" w:rsidRPr="006E28AE">
        <w:rPr>
          <w:sz w:val="22"/>
          <w:szCs w:val="22"/>
        </w:rPr>
        <w:t xml:space="preserve"> </w:t>
      </w:r>
      <w:proofErr w:type="spellStart"/>
      <w:r w:rsidR="00814803" w:rsidRPr="006E28AE">
        <w:rPr>
          <w:sz w:val="22"/>
          <w:szCs w:val="22"/>
        </w:rPr>
        <w:t>tội</w:t>
      </w:r>
      <w:proofErr w:type="spellEnd"/>
      <w:r w:rsidR="00814803" w:rsidRPr="006E28AE">
        <w:rPr>
          <w:sz w:val="22"/>
          <w:szCs w:val="22"/>
        </w:rPr>
        <w:t xml:space="preserve"> </w:t>
      </w:r>
      <w:proofErr w:type="spellStart"/>
      <w:r w:rsidR="00814803" w:rsidRPr="006E28AE">
        <w:rPr>
          <w:sz w:val="22"/>
          <w:szCs w:val="22"/>
        </w:rPr>
        <w:t>phạm</w:t>
      </w:r>
      <w:proofErr w:type="spellEnd"/>
      <w:r w:rsidR="00814803" w:rsidRPr="006E28AE">
        <w:rPr>
          <w:sz w:val="22"/>
          <w:szCs w:val="22"/>
        </w:rPr>
        <w:t xml:space="preserve"> </w:t>
      </w:r>
      <w:proofErr w:type="spellStart"/>
      <w:r w:rsidR="00814803" w:rsidRPr="006E28AE">
        <w:rPr>
          <w:sz w:val="22"/>
          <w:szCs w:val="22"/>
        </w:rPr>
        <w:t>hóa</w:t>
      </w:r>
      <w:proofErr w:type="spellEnd"/>
      <w:r w:rsidR="00814803" w:rsidRPr="006E28AE">
        <w:rPr>
          <w:sz w:val="22"/>
          <w:szCs w:val="22"/>
        </w:rPr>
        <w:t xml:space="preserve"> </w:t>
      </w:r>
      <w:proofErr w:type="spellStart"/>
      <w:r w:rsidR="00814803" w:rsidRPr="006E28AE">
        <w:rPr>
          <w:sz w:val="22"/>
          <w:szCs w:val="22"/>
        </w:rPr>
        <w:t>và</w:t>
      </w:r>
      <w:proofErr w:type="spellEnd"/>
      <w:r w:rsidR="00814803" w:rsidRPr="006E28AE">
        <w:rPr>
          <w:sz w:val="22"/>
          <w:szCs w:val="22"/>
        </w:rPr>
        <w:t xml:space="preserve"> phi </w:t>
      </w:r>
      <w:proofErr w:type="spellStart"/>
      <w:r w:rsidR="00814803" w:rsidRPr="006E28AE">
        <w:rPr>
          <w:sz w:val="22"/>
          <w:szCs w:val="22"/>
        </w:rPr>
        <w:t>tội</w:t>
      </w:r>
      <w:proofErr w:type="spellEnd"/>
      <w:r w:rsidR="00814803" w:rsidRPr="006E28AE">
        <w:rPr>
          <w:sz w:val="22"/>
          <w:szCs w:val="22"/>
        </w:rPr>
        <w:t xml:space="preserve"> </w:t>
      </w:r>
      <w:proofErr w:type="spellStart"/>
      <w:r w:rsidR="00814803" w:rsidRPr="006E28AE">
        <w:rPr>
          <w:sz w:val="22"/>
          <w:szCs w:val="22"/>
        </w:rPr>
        <w:t>phạm</w:t>
      </w:r>
      <w:proofErr w:type="spellEnd"/>
      <w:r w:rsidR="00814803" w:rsidRPr="006E28AE">
        <w:rPr>
          <w:sz w:val="22"/>
          <w:szCs w:val="22"/>
        </w:rPr>
        <w:t xml:space="preserve"> </w:t>
      </w:r>
      <w:proofErr w:type="spellStart"/>
      <w:r w:rsidR="00814803" w:rsidRPr="006E28AE">
        <w:rPr>
          <w:sz w:val="22"/>
          <w:szCs w:val="22"/>
        </w:rPr>
        <w:t>hóa</w:t>
      </w:r>
      <w:proofErr w:type="spellEnd"/>
      <w:r w:rsidRPr="006E28AE">
        <w:rPr>
          <w:sz w:val="22"/>
          <w:szCs w:val="22"/>
        </w:rPr>
        <w:t xml:space="preserve">; 5) </w:t>
      </w:r>
      <w:proofErr w:type="spellStart"/>
      <w:r w:rsidRPr="006E28AE">
        <w:rPr>
          <w:sz w:val="22"/>
          <w:szCs w:val="22"/>
        </w:rPr>
        <w:t>Nguyên</w:t>
      </w:r>
      <w:proofErr w:type="spellEnd"/>
      <w:r w:rsidRPr="006E28AE">
        <w:rPr>
          <w:sz w:val="22"/>
          <w:szCs w:val="22"/>
        </w:rPr>
        <w:t xml:space="preserve"> </w:t>
      </w:r>
      <w:proofErr w:type="spellStart"/>
      <w:r w:rsidRPr="006E28AE">
        <w:rPr>
          <w:sz w:val="22"/>
          <w:szCs w:val="22"/>
        </w:rPr>
        <w:t>tắc</w:t>
      </w:r>
      <w:proofErr w:type="spellEnd"/>
      <w:r w:rsidRPr="006E28AE">
        <w:rPr>
          <w:sz w:val="22"/>
          <w:szCs w:val="22"/>
        </w:rPr>
        <w:t xml:space="preserve"> </w:t>
      </w:r>
      <w:proofErr w:type="spellStart"/>
      <w:r w:rsidRPr="006E28AE">
        <w:rPr>
          <w:sz w:val="22"/>
          <w:szCs w:val="22"/>
        </w:rPr>
        <w:t>xem</w:t>
      </w:r>
      <w:proofErr w:type="spellEnd"/>
      <w:r w:rsidRPr="006E28AE">
        <w:rPr>
          <w:sz w:val="22"/>
          <w:szCs w:val="22"/>
        </w:rPr>
        <w:t xml:space="preserve"> </w:t>
      </w:r>
      <w:proofErr w:type="spellStart"/>
      <w:r w:rsidRPr="006E28AE">
        <w:rPr>
          <w:sz w:val="22"/>
          <w:szCs w:val="22"/>
        </w:rPr>
        <w:t>xét</w:t>
      </w:r>
      <w:proofErr w:type="spellEnd"/>
      <w:r w:rsidRPr="006E28AE">
        <w:rPr>
          <w:sz w:val="22"/>
          <w:szCs w:val="22"/>
        </w:rPr>
        <w:t xml:space="preserve"> </w:t>
      </w:r>
      <w:proofErr w:type="spellStart"/>
      <w:r w:rsidRPr="006E28AE">
        <w:rPr>
          <w:sz w:val="22"/>
          <w:szCs w:val="22"/>
        </w:rPr>
        <w:t>toàn</w:t>
      </w:r>
      <w:proofErr w:type="spellEnd"/>
      <w:r w:rsidRPr="006E28AE">
        <w:rPr>
          <w:sz w:val="22"/>
          <w:szCs w:val="22"/>
        </w:rPr>
        <w:t xml:space="preserve"> </w:t>
      </w:r>
      <w:proofErr w:type="spellStart"/>
      <w:r w:rsidRPr="006E28AE">
        <w:rPr>
          <w:sz w:val="22"/>
          <w:szCs w:val="22"/>
        </w:rPr>
        <w:t>diện</w:t>
      </w:r>
      <w:proofErr w:type="spellEnd"/>
      <w:r w:rsidRPr="006E28AE">
        <w:rPr>
          <w:sz w:val="22"/>
          <w:szCs w:val="22"/>
        </w:rPr>
        <w:t xml:space="preserve"> </w:t>
      </w:r>
      <w:proofErr w:type="spellStart"/>
      <w:r w:rsidRPr="006E28AE">
        <w:rPr>
          <w:sz w:val="22"/>
          <w:szCs w:val="22"/>
        </w:rPr>
        <w:t>các</w:t>
      </w:r>
      <w:proofErr w:type="spellEnd"/>
      <w:r w:rsidRPr="006E28AE">
        <w:rPr>
          <w:sz w:val="22"/>
          <w:szCs w:val="22"/>
        </w:rPr>
        <w:t xml:space="preserve"> </w:t>
      </w:r>
      <w:proofErr w:type="spellStart"/>
      <w:r w:rsidRPr="006E28AE">
        <w:rPr>
          <w:sz w:val="22"/>
          <w:szCs w:val="22"/>
        </w:rPr>
        <w:t>căn</w:t>
      </w:r>
      <w:proofErr w:type="spellEnd"/>
      <w:r w:rsidRPr="006E28AE">
        <w:rPr>
          <w:sz w:val="22"/>
          <w:szCs w:val="22"/>
        </w:rPr>
        <w:t xml:space="preserve"> </w:t>
      </w:r>
      <w:proofErr w:type="spellStart"/>
      <w:r w:rsidRPr="006E28AE">
        <w:rPr>
          <w:sz w:val="22"/>
          <w:szCs w:val="22"/>
        </w:rPr>
        <w:t>cứ</w:t>
      </w:r>
      <w:proofErr w:type="spellEnd"/>
      <w:r w:rsidRPr="006E28AE">
        <w:rPr>
          <w:sz w:val="22"/>
          <w:szCs w:val="22"/>
        </w:rPr>
        <w:t xml:space="preserve"> khoa </w:t>
      </w:r>
      <w:proofErr w:type="spellStart"/>
      <w:r w:rsidRPr="006E28AE">
        <w:rPr>
          <w:sz w:val="22"/>
          <w:szCs w:val="22"/>
        </w:rPr>
        <w:t>học</w:t>
      </w:r>
      <w:proofErr w:type="spellEnd"/>
      <w:r w:rsidRPr="006E28AE">
        <w:rPr>
          <w:sz w:val="22"/>
          <w:szCs w:val="22"/>
        </w:rPr>
        <w:t xml:space="preserve"> - </w:t>
      </w:r>
      <w:proofErr w:type="spellStart"/>
      <w:r w:rsidRPr="006E28AE">
        <w:rPr>
          <w:sz w:val="22"/>
          <w:szCs w:val="22"/>
        </w:rPr>
        <w:t>thực</w:t>
      </w:r>
      <w:proofErr w:type="spellEnd"/>
      <w:r w:rsidRPr="006E28AE">
        <w:rPr>
          <w:sz w:val="22"/>
          <w:szCs w:val="22"/>
        </w:rPr>
        <w:t xml:space="preserve"> </w:t>
      </w:r>
      <w:proofErr w:type="spellStart"/>
      <w:r w:rsidRPr="006E28AE">
        <w:rPr>
          <w:sz w:val="22"/>
          <w:szCs w:val="22"/>
        </w:rPr>
        <w:t>tiễn</w:t>
      </w:r>
      <w:proofErr w:type="spellEnd"/>
      <w:r w:rsidRPr="006E28AE">
        <w:rPr>
          <w:sz w:val="22"/>
          <w:szCs w:val="22"/>
        </w:rPr>
        <w:t>.</w:t>
      </w:r>
    </w:p>
    <w:p w14:paraId="22396E97" w14:textId="7525B000" w:rsidR="00AD6BDA" w:rsidRPr="006E28AE" w:rsidRDefault="00AD6BDA" w:rsidP="00A1591F">
      <w:pPr>
        <w:pStyle w:val="Heading2"/>
        <w:rPr>
          <w:szCs w:val="22"/>
        </w:rPr>
      </w:pPr>
      <w:r w:rsidRPr="006E28AE">
        <w:rPr>
          <w:szCs w:val="22"/>
        </w:rPr>
        <w:t>2.2. Cách thức tiến hành</w:t>
      </w:r>
      <w:r w:rsidR="00B14CBA" w:rsidRPr="006E28AE">
        <w:rPr>
          <w:szCs w:val="22"/>
        </w:rPr>
        <w:t xml:space="preserve">, </w:t>
      </w:r>
      <w:r w:rsidRPr="006E28AE">
        <w:rPr>
          <w:szCs w:val="22"/>
        </w:rPr>
        <w:t>phân loại cấp độ tội phạm hoá và phi tội phạm hoá</w:t>
      </w:r>
      <w:bookmarkEnd w:id="18"/>
    </w:p>
    <w:p w14:paraId="41DDE5CA" w14:textId="5FCA3240" w:rsidR="00665461" w:rsidRPr="006E28AE" w:rsidRDefault="00665461" w:rsidP="00665461">
      <w:pPr>
        <w:pStyle w:val="Heading3"/>
        <w:ind w:firstLine="720"/>
        <w:rPr>
          <w:rFonts w:asciiTheme="minorHAnsi" w:hAnsiTheme="minorHAnsi"/>
          <w:lang w:val="en-US"/>
        </w:rPr>
      </w:pPr>
      <w:r w:rsidRPr="006E28AE">
        <w:t xml:space="preserve">2.2.1. Cách thức tiến hành </w:t>
      </w:r>
      <w:r w:rsidRPr="006E28AE">
        <w:rPr>
          <w:rFonts w:asciiTheme="majorHAnsi" w:hAnsiTheme="majorHAnsi" w:cstheme="majorHAnsi"/>
        </w:rPr>
        <w:t>tội phạm hó</w:t>
      </w:r>
      <w:r w:rsidR="006E28AE" w:rsidRPr="006E28AE">
        <w:rPr>
          <w:rFonts w:asciiTheme="majorHAnsi" w:hAnsiTheme="majorHAnsi" w:cstheme="majorHAnsi"/>
          <w:lang w:val="en-US"/>
        </w:rPr>
        <w:t>a và phi tội phạm hóa</w:t>
      </w:r>
    </w:p>
    <w:p w14:paraId="2A60D8CD" w14:textId="3E1BDD21" w:rsidR="00D574A3" w:rsidRPr="006E28AE" w:rsidRDefault="00D574A3" w:rsidP="00D574A3">
      <w:pPr>
        <w:widowControl w:val="0"/>
        <w:spacing w:line="336" w:lineRule="auto"/>
        <w:ind w:firstLine="720"/>
        <w:rPr>
          <w:color w:val="000000"/>
          <w:sz w:val="22"/>
          <w:szCs w:val="22"/>
        </w:rPr>
      </w:pPr>
      <w:proofErr w:type="spellStart"/>
      <w:r w:rsidRPr="006E28AE">
        <w:rPr>
          <w:sz w:val="22"/>
          <w:szCs w:val="22"/>
        </w:rPr>
        <w:t>Cả</w:t>
      </w:r>
      <w:proofErr w:type="spellEnd"/>
      <w:r w:rsidRPr="006E28AE">
        <w:rPr>
          <w:sz w:val="22"/>
          <w:szCs w:val="22"/>
        </w:rPr>
        <w:t xml:space="preserve"> </w:t>
      </w:r>
      <w:proofErr w:type="spellStart"/>
      <w:r w:rsidRPr="006E28AE">
        <w:rPr>
          <w:sz w:val="22"/>
          <w:szCs w:val="22"/>
        </w:rPr>
        <w:t>tội</w:t>
      </w:r>
      <w:proofErr w:type="spellEnd"/>
      <w:r w:rsidRPr="006E28AE">
        <w:rPr>
          <w:sz w:val="22"/>
          <w:szCs w:val="22"/>
        </w:rPr>
        <w:t xml:space="preserve"> </w:t>
      </w:r>
      <w:proofErr w:type="spellStart"/>
      <w:r w:rsidRPr="006E28AE">
        <w:rPr>
          <w:sz w:val="22"/>
          <w:szCs w:val="22"/>
        </w:rPr>
        <w:t>phạm</w:t>
      </w:r>
      <w:proofErr w:type="spellEnd"/>
      <w:r w:rsidRPr="006E28AE">
        <w:rPr>
          <w:sz w:val="22"/>
          <w:szCs w:val="22"/>
        </w:rPr>
        <w:t xml:space="preserve"> </w:t>
      </w:r>
      <w:proofErr w:type="spellStart"/>
      <w:r w:rsidRPr="006E28AE">
        <w:rPr>
          <w:sz w:val="22"/>
          <w:szCs w:val="22"/>
        </w:rPr>
        <w:t>hóa</w:t>
      </w:r>
      <w:proofErr w:type="spellEnd"/>
      <w:r w:rsidRPr="006E28AE">
        <w:rPr>
          <w:sz w:val="22"/>
          <w:szCs w:val="22"/>
        </w:rPr>
        <w:t xml:space="preserve"> </w:t>
      </w:r>
      <w:proofErr w:type="spellStart"/>
      <w:r w:rsidRPr="006E28AE">
        <w:rPr>
          <w:sz w:val="22"/>
          <w:szCs w:val="22"/>
        </w:rPr>
        <w:t>và</w:t>
      </w:r>
      <w:proofErr w:type="spellEnd"/>
      <w:r w:rsidRPr="006E28AE">
        <w:rPr>
          <w:sz w:val="22"/>
          <w:szCs w:val="22"/>
        </w:rPr>
        <w:t xml:space="preserve"> phi </w:t>
      </w:r>
      <w:proofErr w:type="spellStart"/>
      <w:r w:rsidRPr="006E28AE">
        <w:rPr>
          <w:sz w:val="22"/>
          <w:szCs w:val="22"/>
        </w:rPr>
        <w:t>tội</w:t>
      </w:r>
      <w:proofErr w:type="spellEnd"/>
      <w:r w:rsidRPr="006E28AE">
        <w:rPr>
          <w:sz w:val="22"/>
          <w:szCs w:val="22"/>
        </w:rPr>
        <w:t xml:space="preserve"> </w:t>
      </w:r>
      <w:proofErr w:type="spellStart"/>
      <w:r w:rsidRPr="006E28AE">
        <w:rPr>
          <w:sz w:val="22"/>
          <w:szCs w:val="22"/>
        </w:rPr>
        <w:t>phạm</w:t>
      </w:r>
      <w:proofErr w:type="spellEnd"/>
      <w:r w:rsidRPr="006E28AE">
        <w:rPr>
          <w:sz w:val="22"/>
          <w:szCs w:val="22"/>
        </w:rPr>
        <w:t xml:space="preserve"> </w:t>
      </w:r>
      <w:proofErr w:type="spellStart"/>
      <w:r w:rsidRPr="006E28AE">
        <w:rPr>
          <w:sz w:val="22"/>
          <w:szCs w:val="22"/>
        </w:rPr>
        <w:t>hóa</w:t>
      </w:r>
      <w:proofErr w:type="spellEnd"/>
      <w:r w:rsidRPr="006E28AE">
        <w:rPr>
          <w:sz w:val="22"/>
          <w:szCs w:val="22"/>
        </w:rPr>
        <w:t xml:space="preserve"> </w:t>
      </w:r>
      <w:proofErr w:type="spellStart"/>
      <w:r w:rsidRPr="006E28AE">
        <w:rPr>
          <w:sz w:val="22"/>
          <w:szCs w:val="22"/>
        </w:rPr>
        <w:t>đều</w:t>
      </w:r>
      <w:proofErr w:type="spellEnd"/>
      <w:r w:rsidRPr="006E28AE">
        <w:rPr>
          <w:sz w:val="22"/>
          <w:szCs w:val="22"/>
        </w:rPr>
        <w:t xml:space="preserve"> </w:t>
      </w:r>
      <w:proofErr w:type="spellStart"/>
      <w:r w:rsidRPr="006E28AE">
        <w:rPr>
          <w:sz w:val="22"/>
          <w:szCs w:val="22"/>
        </w:rPr>
        <w:t>được</w:t>
      </w:r>
      <w:proofErr w:type="spellEnd"/>
      <w:r w:rsidRPr="006E28AE">
        <w:rPr>
          <w:sz w:val="22"/>
          <w:szCs w:val="22"/>
        </w:rPr>
        <w:t xml:space="preserve"> </w:t>
      </w:r>
      <w:proofErr w:type="spellStart"/>
      <w:r w:rsidRPr="006E28AE">
        <w:rPr>
          <w:sz w:val="22"/>
          <w:szCs w:val="22"/>
        </w:rPr>
        <w:t>tiến</w:t>
      </w:r>
      <w:proofErr w:type="spellEnd"/>
      <w:r w:rsidRPr="006E28AE">
        <w:rPr>
          <w:sz w:val="22"/>
          <w:szCs w:val="22"/>
        </w:rPr>
        <w:t xml:space="preserve"> </w:t>
      </w:r>
      <w:proofErr w:type="spellStart"/>
      <w:r w:rsidRPr="006E28AE">
        <w:rPr>
          <w:sz w:val="22"/>
          <w:szCs w:val="22"/>
        </w:rPr>
        <w:t>hành</w:t>
      </w:r>
      <w:proofErr w:type="spellEnd"/>
      <w:r w:rsidRPr="006E28AE">
        <w:rPr>
          <w:sz w:val="22"/>
          <w:szCs w:val="22"/>
        </w:rPr>
        <w:t xml:space="preserve"> </w:t>
      </w:r>
      <w:proofErr w:type="spellStart"/>
      <w:r w:rsidRPr="006E28AE">
        <w:rPr>
          <w:sz w:val="22"/>
          <w:szCs w:val="22"/>
        </w:rPr>
        <w:t>thông</w:t>
      </w:r>
      <w:proofErr w:type="spellEnd"/>
      <w:r w:rsidRPr="006E28AE">
        <w:rPr>
          <w:sz w:val="22"/>
          <w:szCs w:val="22"/>
        </w:rPr>
        <w:t xml:space="preserve"> </w:t>
      </w:r>
      <w:proofErr w:type="gramStart"/>
      <w:r w:rsidRPr="006E28AE">
        <w:rPr>
          <w:sz w:val="22"/>
          <w:szCs w:val="22"/>
        </w:rPr>
        <w:t>qua:</w:t>
      </w:r>
      <w:proofErr w:type="gramEnd"/>
      <w:r w:rsidRPr="006E28AE">
        <w:rPr>
          <w:sz w:val="22"/>
          <w:szCs w:val="22"/>
        </w:rPr>
        <w:t xml:space="preserve"> 1) </w:t>
      </w:r>
      <w:r w:rsidRPr="006E28AE">
        <w:rPr>
          <w:rFonts w:cs="Times New Roman (Body CS)"/>
          <w:iCs/>
          <w:noProof/>
          <w:color w:val="000000" w:themeColor="text1"/>
          <w:sz w:val="22"/>
          <w:szCs w:val="22"/>
        </w:rPr>
        <w:t>S</w:t>
      </w:r>
      <w:r w:rsidRPr="006E28AE">
        <w:rPr>
          <w:rFonts w:cs="Times New Roman (Body CS)"/>
          <w:iCs/>
          <w:noProof/>
          <w:color w:val="000000" w:themeColor="text1"/>
          <w:sz w:val="22"/>
          <w:szCs w:val="22"/>
          <w:lang w:val="vi-VN"/>
        </w:rPr>
        <w:t>oạn thảo, ban hành một điều luật mới trong BLHS</w:t>
      </w:r>
      <w:r w:rsidRPr="006E28AE">
        <w:rPr>
          <w:rFonts w:cs="Times New Roman (Body CS)"/>
          <w:iCs/>
          <w:noProof/>
          <w:color w:val="000000" w:themeColor="text1"/>
          <w:sz w:val="22"/>
          <w:szCs w:val="22"/>
        </w:rPr>
        <w:t xml:space="preserve">; 2) </w:t>
      </w:r>
      <w:proofErr w:type="spellStart"/>
      <w:r w:rsidRPr="006E28AE">
        <w:rPr>
          <w:color w:val="000000"/>
          <w:sz w:val="22"/>
          <w:szCs w:val="22"/>
        </w:rPr>
        <w:t>Xoá</w:t>
      </w:r>
      <w:proofErr w:type="spellEnd"/>
      <w:r w:rsidRPr="006E28AE">
        <w:rPr>
          <w:color w:val="000000"/>
          <w:sz w:val="22"/>
          <w:szCs w:val="22"/>
        </w:rPr>
        <w:t xml:space="preserve"> </w:t>
      </w:r>
      <w:proofErr w:type="spellStart"/>
      <w:r w:rsidRPr="006E28AE">
        <w:rPr>
          <w:color w:val="000000"/>
          <w:sz w:val="22"/>
          <w:szCs w:val="22"/>
        </w:rPr>
        <w:t>bỏ</w:t>
      </w:r>
      <w:proofErr w:type="spellEnd"/>
      <w:r w:rsidRPr="006E28AE">
        <w:rPr>
          <w:color w:val="000000"/>
          <w:sz w:val="22"/>
          <w:szCs w:val="22"/>
        </w:rPr>
        <w:t xml:space="preserve"> </w:t>
      </w:r>
      <w:proofErr w:type="spellStart"/>
      <w:r w:rsidRPr="006E28AE">
        <w:rPr>
          <w:color w:val="000000"/>
          <w:sz w:val="22"/>
          <w:szCs w:val="22"/>
        </w:rPr>
        <w:t>một</w:t>
      </w:r>
      <w:proofErr w:type="spellEnd"/>
      <w:r w:rsidRPr="006E28AE">
        <w:rPr>
          <w:color w:val="000000"/>
          <w:sz w:val="22"/>
          <w:szCs w:val="22"/>
        </w:rPr>
        <w:t xml:space="preserve"> </w:t>
      </w:r>
      <w:proofErr w:type="spellStart"/>
      <w:r w:rsidRPr="006E28AE">
        <w:rPr>
          <w:color w:val="000000"/>
          <w:sz w:val="22"/>
          <w:szCs w:val="22"/>
        </w:rPr>
        <w:t>điều</w:t>
      </w:r>
      <w:proofErr w:type="spellEnd"/>
      <w:r w:rsidRPr="006E28AE">
        <w:rPr>
          <w:color w:val="000000"/>
          <w:sz w:val="22"/>
          <w:szCs w:val="22"/>
        </w:rPr>
        <w:t xml:space="preserve"> </w:t>
      </w:r>
      <w:proofErr w:type="spellStart"/>
      <w:r w:rsidRPr="006E28AE">
        <w:rPr>
          <w:color w:val="000000"/>
          <w:sz w:val="22"/>
          <w:szCs w:val="22"/>
        </w:rPr>
        <w:t>luật</w:t>
      </w:r>
      <w:proofErr w:type="spellEnd"/>
      <w:r w:rsidRPr="006E28AE">
        <w:rPr>
          <w:color w:val="000000"/>
          <w:sz w:val="22"/>
          <w:szCs w:val="22"/>
        </w:rPr>
        <w:t xml:space="preserve"> </w:t>
      </w:r>
      <w:proofErr w:type="spellStart"/>
      <w:r w:rsidRPr="006E28AE">
        <w:rPr>
          <w:color w:val="000000"/>
          <w:sz w:val="22"/>
          <w:szCs w:val="22"/>
        </w:rPr>
        <w:t>trong</w:t>
      </w:r>
      <w:proofErr w:type="spellEnd"/>
      <w:r w:rsidRPr="006E28AE">
        <w:rPr>
          <w:color w:val="000000"/>
          <w:sz w:val="22"/>
          <w:szCs w:val="22"/>
        </w:rPr>
        <w:t xml:space="preserve"> BLHS; 3) </w:t>
      </w:r>
      <w:proofErr w:type="spellStart"/>
      <w:r w:rsidRPr="006E28AE">
        <w:rPr>
          <w:color w:val="000000"/>
          <w:sz w:val="22"/>
          <w:szCs w:val="22"/>
        </w:rPr>
        <w:t>Sửa</w:t>
      </w:r>
      <w:proofErr w:type="spellEnd"/>
      <w:r w:rsidRPr="006E28AE">
        <w:rPr>
          <w:color w:val="000000"/>
          <w:sz w:val="22"/>
          <w:szCs w:val="22"/>
        </w:rPr>
        <w:t xml:space="preserve"> </w:t>
      </w:r>
      <w:proofErr w:type="spellStart"/>
      <w:r w:rsidRPr="006E28AE">
        <w:rPr>
          <w:color w:val="000000"/>
          <w:sz w:val="22"/>
          <w:szCs w:val="22"/>
        </w:rPr>
        <w:t>đổi</w:t>
      </w:r>
      <w:proofErr w:type="spellEnd"/>
      <w:r w:rsidRPr="006E28AE">
        <w:rPr>
          <w:color w:val="000000"/>
          <w:sz w:val="22"/>
          <w:szCs w:val="22"/>
        </w:rPr>
        <w:t xml:space="preserve"> </w:t>
      </w:r>
      <w:proofErr w:type="spellStart"/>
      <w:r w:rsidRPr="006E28AE">
        <w:rPr>
          <w:color w:val="000000"/>
          <w:sz w:val="22"/>
          <w:szCs w:val="22"/>
        </w:rPr>
        <w:t>một</w:t>
      </w:r>
      <w:proofErr w:type="spellEnd"/>
      <w:r w:rsidRPr="006E28AE">
        <w:rPr>
          <w:color w:val="000000"/>
          <w:sz w:val="22"/>
          <w:szCs w:val="22"/>
        </w:rPr>
        <w:t xml:space="preserve"> </w:t>
      </w:r>
      <w:proofErr w:type="spellStart"/>
      <w:r w:rsidRPr="006E28AE">
        <w:rPr>
          <w:color w:val="000000"/>
          <w:sz w:val="22"/>
          <w:szCs w:val="22"/>
        </w:rPr>
        <w:t>điều</w:t>
      </w:r>
      <w:proofErr w:type="spellEnd"/>
      <w:r w:rsidRPr="006E28AE">
        <w:rPr>
          <w:color w:val="000000"/>
          <w:sz w:val="22"/>
          <w:szCs w:val="22"/>
        </w:rPr>
        <w:t xml:space="preserve"> </w:t>
      </w:r>
      <w:proofErr w:type="spellStart"/>
      <w:r w:rsidRPr="006E28AE">
        <w:rPr>
          <w:color w:val="000000"/>
          <w:sz w:val="22"/>
          <w:szCs w:val="22"/>
        </w:rPr>
        <w:t>luật</w:t>
      </w:r>
      <w:proofErr w:type="spellEnd"/>
      <w:r w:rsidRPr="006E28AE">
        <w:rPr>
          <w:color w:val="000000"/>
          <w:sz w:val="22"/>
          <w:szCs w:val="22"/>
        </w:rPr>
        <w:t xml:space="preserve"> </w:t>
      </w:r>
      <w:proofErr w:type="spellStart"/>
      <w:r w:rsidRPr="006E28AE">
        <w:rPr>
          <w:color w:val="000000"/>
          <w:sz w:val="22"/>
          <w:szCs w:val="22"/>
        </w:rPr>
        <w:t>trong</w:t>
      </w:r>
      <w:proofErr w:type="spellEnd"/>
      <w:r w:rsidRPr="006E28AE">
        <w:rPr>
          <w:color w:val="000000"/>
          <w:sz w:val="22"/>
          <w:szCs w:val="22"/>
        </w:rPr>
        <w:t xml:space="preserve"> BLHS</w:t>
      </w:r>
      <w:r w:rsidR="006E28AE" w:rsidRPr="006E28AE">
        <w:rPr>
          <w:color w:val="000000"/>
          <w:sz w:val="22"/>
          <w:szCs w:val="22"/>
        </w:rPr>
        <w:t>.</w:t>
      </w:r>
    </w:p>
    <w:p w14:paraId="3E3D18EB" w14:textId="77777777" w:rsidR="00665461" w:rsidRPr="006E28AE" w:rsidRDefault="00665461" w:rsidP="00665461">
      <w:pPr>
        <w:pStyle w:val="Heading3"/>
        <w:ind w:firstLine="720"/>
      </w:pPr>
      <w:bookmarkStart w:id="19" w:name="_Toc161781631"/>
      <w:r w:rsidRPr="006E28AE">
        <w:t>2.2.2. Phân loại cấp độ tội phạm hóa và phi tội phạm hóa</w:t>
      </w:r>
      <w:bookmarkEnd w:id="19"/>
      <w:r w:rsidRPr="006E28AE">
        <w:t xml:space="preserve"> </w:t>
      </w:r>
    </w:p>
    <w:p w14:paraId="6E08F847" w14:textId="7E0EB64E" w:rsidR="00665461" w:rsidRPr="006E28AE" w:rsidRDefault="00665461" w:rsidP="00665461">
      <w:pPr>
        <w:ind w:firstLine="720"/>
        <w:rPr>
          <w:sz w:val="22"/>
          <w:szCs w:val="22"/>
        </w:rPr>
      </w:pPr>
      <w:proofErr w:type="spellStart"/>
      <w:r w:rsidRPr="006E28AE">
        <w:rPr>
          <w:sz w:val="22"/>
          <w:szCs w:val="22"/>
        </w:rPr>
        <w:t>Trên</w:t>
      </w:r>
      <w:proofErr w:type="spellEnd"/>
      <w:r w:rsidRPr="006E28AE">
        <w:rPr>
          <w:sz w:val="22"/>
          <w:szCs w:val="22"/>
        </w:rPr>
        <w:t xml:space="preserve"> </w:t>
      </w:r>
      <w:proofErr w:type="spellStart"/>
      <w:r w:rsidRPr="006E28AE">
        <w:rPr>
          <w:sz w:val="22"/>
          <w:szCs w:val="22"/>
        </w:rPr>
        <w:t>cơ</w:t>
      </w:r>
      <w:proofErr w:type="spellEnd"/>
      <w:r w:rsidRPr="006E28AE">
        <w:rPr>
          <w:sz w:val="22"/>
          <w:szCs w:val="22"/>
        </w:rPr>
        <w:t xml:space="preserve"> </w:t>
      </w:r>
      <w:proofErr w:type="spellStart"/>
      <w:r w:rsidRPr="006E28AE">
        <w:rPr>
          <w:sz w:val="22"/>
          <w:szCs w:val="22"/>
        </w:rPr>
        <w:t>sở</w:t>
      </w:r>
      <w:proofErr w:type="spellEnd"/>
      <w:r w:rsidRPr="006E28AE">
        <w:rPr>
          <w:sz w:val="22"/>
          <w:szCs w:val="22"/>
        </w:rPr>
        <w:t xml:space="preserve"> </w:t>
      </w:r>
      <w:proofErr w:type="spellStart"/>
      <w:r w:rsidRPr="006E28AE">
        <w:rPr>
          <w:sz w:val="22"/>
          <w:szCs w:val="22"/>
        </w:rPr>
        <w:t>khái</w:t>
      </w:r>
      <w:proofErr w:type="spellEnd"/>
      <w:r w:rsidRPr="006E28AE">
        <w:rPr>
          <w:sz w:val="22"/>
          <w:szCs w:val="22"/>
        </w:rPr>
        <w:t xml:space="preserve"> </w:t>
      </w:r>
      <w:proofErr w:type="spellStart"/>
      <w:r w:rsidRPr="006E28AE">
        <w:rPr>
          <w:sz w:val="22"/>
          <w:szCs w:val="22"/>
        </w:rPr>
        <w:t>niệm</w:t>
      </w:r>
      <w:proofErr w:type="spellEnd"/>
      <w:r w:rsidRPr="006E28AE">
        <w:rPr>
          <w:sz w:val="22"/>
          <w:szCs w:val="22"/>
        </w:rPr>
        <w:t xml:space="preserve">, </w:t>
      </w:r>
      <w:proofErr w:type="spellStart"/>
      <w:r w:rsidRPr="006E28AE">
        <w:rPr>
          <w:sz w:val="22"/>
          <w:szCs w:val="22"/>
        </w:rPr>
        <w:t>đặc</w:t>
      </w:r>
      <w:proofErr w:type="spellEnd"/>
      <w:r w:rsidRPr="006E28AE">
        <w:rPr>
          <w:sz w:val="22"/>
          <w:szCs w:val="22"/>
        </w:rPr>
        <w:t xml:space="preserve"> </w:t>
      </w:r>
      <w:proofErr w:type="spellStart"/>
      <w:r w:rsidRPr="006E28AE">
        <w:rPr>
          <w:sz w:val="22"/>
          <w:szCs w:val="22"/>
        </w:rPr>
        <w:t>điểm</w:t>
      </w:r>
      <w:proofErr w:type="spellEnd"/>
      <w:r w:rsidRPr="006E28AE">
        <w:rPr>
          <w:sz w:val="22"/>
          <w:szCs w:val="22"/>
        </w:rPr>
        <w:t xml:space="preserve">, </w:t>
      </w:r>
      <w:proofErr w:type="spellStart"/>
      <w:r w:rsidRPr="006E28AE">
        <w:rPr>
          <w:sz w:val="22"/>
          <w:szCs w:val="22"/>
        </w:rPr>
        <w:t>quy</w:t>
      </w:r>
      <w:proofErr w:type="spellEnd"/>
      <w:r w:rsidRPr="006E28AE">
        <w:rPr>
          <w:sz w:val="22"/>
          <w:szCs w:val="22"/>
        </w:rPr>
        <w:t xml:space="preserve"> </w:t>
      </w:r>
      <w:proofErr w:type="spellStart"/>
      <w:r w:rsidRPr="006E28AE">
        <w:rPr>
          <w:sz w:val="22"/>
          <w:szCs w:val="22"/>
        </w:rPr>
        <w:t>mô</w:t>
      </w:r>
      <w:proofErr w:type="spellEnd"/>
      <w:r w:rsidRPr="006E28AE">
        <w:rPr>
          <w:sz w:val="22"/>
          <w:szCs w:val="22"/>
        </w:rPr>
        <w:t xml:space="preserve">, </w:t>
      </w:r>
      <w:proofErr w:type="spellStart"/>
      <w:r w:rsidRPr="006E28AE">
        <w:rPr>
          <w:sz w:val="22"/>
          <w:szCs w:val="22"/>
        </w:rPr>
        <w:t>cách</w:t>
      </w:r>
      <w:proofErr w:type="spellEnd"/>
      <w:r w:rsidRPr="006E28AE">
        <w:rPr>
          <w:sz w:val="22"/>
          <w:szCs w:val="22"/>
        </w:rPr>
        <w:t xml:space="preserve"> </w:t>
      </w:r>
      <w:proofErr w:type="spellStart"/>
      <w:r w:rsidRPr="006E28AE">
        <w:rPr>
          <w:sz w:val="22"/>
          <w:szCs w:val="22"/>
        </w:rPr>
        <w:t>thức</w:t>
      </w:r>
      <w:proofErr w:type="spellEnd"/>
      <w:r w:rsidRPr="006E28AE">
        <w:rPr>
          <w:sz w:val="22"/>
          <w:szCs w:val="22"/>
        </w:rPr>
        <w:t xml:space="preserve"> </w:t>
      </w:r>
      <w:proofErr w:type="spellStart"/>
      <w:r w:rsidRPr="006E28AE">
        <w:rPr>
          <w:sz w:val="22"/>
          <w:szCs w:val="22"/>
        </w:rPr>
        <w:t>tiến</w:t>
      </w:r>
      <w:proofErr w:type="spellEnd"/>
      <w:r w:rsidRPr="006E28AE">
        <w:rPr>
          <w:sz w:val="22"/>
          <w:szCs w:val="22"/>
        </w:rPr>
        <w:t xml:space="preserve"> </w:t>
      </w:r>
      <w:proofErr w:type="spellStart"/>
      <w:r w:rsidRPr="006E28AE">
        <w:rPr>
          <w:sz w:val="22"/>
          <w:szCs w:val="22"/>
        </w:rPr>
        <w:t>hành</w:t>
      </w:r>
      <w:proofErr w:type="spellEnd"/>
      <w:r w:rsidRPr="006E28AE">
        <w:rPr>
          <w:sz w:val="22"/>
          <w:szCs w:val="22"/>
        </w:rPr>
        <w:t xml:space="preserve"> </w:t>
      </w:r>
      <w:proofErr w:type="spellStart"/>
      <w:r w:rsidRPr="006E28AE">
        <w:rPr>
          <w:sz w:val="22"/>
          <w:szCs w:val="22"/>
        </w:rPr>
        <w:t>tội</w:t>
      </w:r>
      <w:proofErr w:type="spellEnd"/>
      <w:r w:rsidRPr="006E28AE">
        <w:rPr>
          <w:sz w:val="22"/>
          <w:szCs w:val="22"/>
        </w:rPr>
        <w:t xml:space="preserve"> </w:t>
      </w:r>
      <w:proofErr w:type="spellStart"/>
      <w:r w:rsidRPr="006E28AE">
        <w:rPr>
          <w:sz w:val="22"/>
          <w:szCs w:val="22"/>
        </w:rPr>
        <w:t>phạm</w:t>
      </w:r>
      <w:proofErr w:type="spellEnd"/>
      <w:r w:rsidRPr="006E28AE">
        <w:rPr>
          <w:sz w:val="22"/>
          <w:szCs w:val="22"/>
        </w:rPr>
        <w:t xml:space="preserve"> </w:t>
      </w:r>
      <w:proofErr w:type="spellStart"/>
      <w:r w:rsidRPr="006E28AE">
        <w:rPr>
          <w:sz w:val="22"/>
          <w:szCs w:val="22"/>
        </w:rPr>
        <w:t>hóa</w:t>
      </w:r>
      <w:proofErr w:type="spellEnd"/>
      <w:r w:rsidRPr="006E28AE">
        <w:rPr>
          <w:sz w:val="22"/>
          <w:szCs w:val="22"/>
        </w:rPr>
        <w:t xml:space="preserve"> </w:t>
      </w:r>
      <w:proofErr w:type="spellStart"/>
      <w:r w:rsidRPr="006E28AE">
        <w:rPr>
          <w:sz w:val="22"/>
          <w:szCs w:val="22"/>
        </w:rPr>
        <w:t>và</w:t>
      </w:r>
      <w:proofErr w:type="spellEnd"/>
      <w:r w:rsidRPr="006E28AE">
        <w:rPr>
          <w:sz w:val="22"/>
          <w:szCs w:val="22"/>
        </w:rPr>
        <w:t xml:space="preserve"> phi </w:t>
      </w:r>
      <w:proofErr w:type="spellStart"/>
      <w:r w:rsidRPr="006E28AE">
        <w:rPr>
          <w:sz w:val="22"/>
          <w:szCs w:val="22"/>
        </w:rPr>
        <w:t>tội</w:t>
      </w:r>
      <w:proofErr w:type="spellEnd"/>
      <w:r w:rsidRPr="006E28AE">
        <w:rPr>
          <w:sz w:val="22"/>
          <w:szCs w:val="22"/>
        </w:rPr>
        <w:t xml:space="preserve"> </w:t>
      </w:r>
      <w:proofErr w:type="spellStart"/>
      <w:r w:rsidRPr="006E28AE">
        <w:rPr>
          <w:sz w:val="22"/>
          <w:szCs w:val="22"/>
        </w:rPr>
        <w:t>phạm</w:t>
      </w:r>
      <w:proofErr w:type="spellEnd"/>
      <w:r w:rsidRPr="006E28AE">
        <w:rPr>
          <w:sz w:val="22"/>
          <w:szCs w:val="22"/>
        </w:rPr>
        <w:t xml:space="preserve"> </w:t>
      </w:r>
      <w:proofErr w:type="spellStart"/>
      <w:r w:rsidRPr="006E28AE">
        <w:rPr>
          <w:sz w:val="22"/>
          <w:szCs w:val="22"/>
        </w:rPr>
        <w:t>hóa</w:t>
      </w:r>
      <w:proofErr w:type="spellEnd"/>
      <w:r w:rsidRPr="006E28AE">
        <w:rPr>
          <w:sz w:val="22"/>
          <w:szCs w:val="22"/>
        </w:rPr>
        <w:t xml:space="preserve"> </w:t>
      </w:r>
      <w:proofErr w:type="spellStart"/>
      <w:r w:rsidRPr="006E28AE">
        <w:rPr>
          <w:sz w:val="22"/>
          <w:szCs w:val="22"/>
        </w:rPr>
        <w:t>trong</w:t>
      </w:r>
      <w:proofErr w:type="spellEnd"/>
      <w:r w:rsidRPr="006E28AE">
        <w:rPr>
          <w:sz w:val="22"/>
          <w:szCs w:val="22"/>
        </w:rPr>
        <w:t xml:space="preserve"> </w:t>
      </w:r>
      <w:proofErr w:type="spellStart"/>
      <w:r w:rsidRPr="006E28AE">
        <w:rPr>
          <w:sz w:val="22"/>
          <w:szCs w:val="22"/>
        </w:rPr>
        <w:t>quá</w:t>
      </w:r>
      <w:proofErr w:type="spellEnd"/>
      <w:r w:rsidRPr="006E28AE">
        <w:rPr>
          <w:sz w:val="22"/>
          <w:szCs w:val="22"/>
        </w:rPr>
        <w:t xml:space="preserve"> </w:t>
      </w:r>
      <w:proofErr w:type="spellStart"/>
      <w:r w:rsidRPr="006E28AE">
        <w:rPr>
          <w:sz w:val="22"/>
          <w:szCs w:val="22"/>
        </w:rPr>
        <w:t>trình</w:t>
      </w:r>
      <w:proofErr w:type="spellEnd"/>
      <w:r w:rsidRPr="006E28AE">
        <w:rPr>
          <w:sz w:val="22"/>
          <w:szCs w:val="22"/>
        </w:rPr>
        <w:t xml:space="preserve"> </w:t>
      </w:r>
      <w:proofErr w:type="spellStart"/>
      <w:r w:rsidRPr="006E28AE">
        <w:rPr>
          <w:sz w:val="22"/>
          <w:szCs w:val="22"/>
        </w:rPr>
        <w:t>xây</w:t>
      </w:r>
      <w:proofErr w:type="spellEnd"/>
      <w:r w:rsidRPr="006E28AE">
        <w:rPr>
          <w:sz w:val="22"/>
          <w:szCs w:val="22"/>
        </w:rPr>
        <w:t xml:space="preserve"> </w:t>
      </w:r>
      <w:proofErr w:type="spellStart"/>
      <w:r w:rsidRPr="006E28AE">
        <w:rPr>
          <w:sz w:val="22"/>
          <w:szCs w:val="22"/>
        </w:rPr>
        <w:t>dựng</w:t>
      </w:r>
      <w:proofErr w:type="spellEnd"/>
      <w:r w:rsidRPr="006E28AE">
        <w:rPr>
          <w:sz w:val="22"/>
          <w:szCs w:val="22"/>
        </w:rPr>
        <w:t xml:space="preserve"> PLHS, </w:t>
      </w:r>
      <w:proofErr w:type="spellStart"/>
      <w:r w:rsidRPr="006E28AE">
        <w:rPr>
          <w:sz w:val="22"/>
          <w:szCs w:val="22"/>
        </w:rPr>
        <w:t>có</w:t>
      </w:r>
      <w:proofErr w:type="spellEnd"/>
      <w:r w:rsidRPr="006E28AE">
        <w:rPr>
          <w:sz w:val="22"/>
          <w:szCs w:val="22"/>
        </w:rPr>
        <w:t xml:space="preserve"> </w:t>
      </w:r>
      <w:proofErr w:type="spellStart"/>
      <w:r w:rsidRPr="006E28AE">
        <w:rPr>
          <w:sz w:val="22"/>
          <w:szCs w:val="22"/>
        </w:rPr>
        <w:t>thể</w:t>
      </w:r>
      <w:proofErr w:type="spellEnd"/>
      <w:r w:rsidRPr="006E28AE">
        <w:rPr>
          <w:sz w:val="22"/>
          <w:szCs w:val="22"/>
        </w:rPr>
        <w:t xml:space="preserve"> chia </w:t>
      </w:r>
      <w:proofErr w:type="spellStart"/>
      <w:r w:rsidRPr="006E28AE">
        <w:rPr>
          <w:sz w:val="22"/>
          <w:szCs w:val="22"/>
        </w:rPr>
        <w:t>hai</w:t>
      </w:r>
      <w:proofErr w:type="spellEnd"/>
      <w:r w:rsidRPr="006E28AE">
        <w:rPr>
          <w:sz w:val="22"/>
          <w:szCs w:val="22"/>
        </w:rPr>
        <w:t xml:space="preserve"> </w:t>
      </w:r>
      <w:proofErr w:type="spellStart"/>
      <w:r w:rsidRPr="006E28AE">
        <w:rPr>
          <w:sz w:val="22"/>
          <w:szCs w:val="22"/>
        </w:rPr>
        <w:t>hoạt</w:t>
      </w:r>
      <w:proofErr w:type="spellEnd"/>
      <w:r w:rsidRPr="006E28AE">
        <w:rPr>
          <w:sz w:val="22"/>
          <w:szCs w:val="22"/>
        </w:rPr>
        <w:t xml:space="preserve"> </w:t>
      </w:r>
      <w:proofErr w:type="spellStart"/>
      <w:r w:rsidRPr="006E28AE">
        <w:rPr>
          <w:sz w:val="22"/>
          <w:szCs w:val="22"/>
        </w:rPr>
        <w:t>động</w:t>
      </w:r>
      <w:proofErr w:type="spellEnd"/>
      <w:r w:rsidRPr="006E28AE">
        <w:rPr>
          <w:sz w:val="22"/>
          <w:szCs w:val="22"/>
        </w:rPr>
        <w:t xml:space="preserve"> </w:t>
      </w:r>
      <w:proofErr w:type="spellStart"/>
      <w:r w:rsidRPr="006E28AE">
        <w:rPr>
          <w:sz w:val="22"/>
          <w:szCs w:val="22"/>
        </w:rPr>
        <w:t>này</w:t>
      </w:r>
      <w:proofErr w:type="spellEnd"/>
      <w:r w:rsidRPr="006E28AE">
        <w:rPr>
          <w:sz w:val="22"/>
          <w:szCs w:val="22"/>
        </w:rPr>
        <w:t xml:space="preserve"> </w:t>
      </w:r>
      <w:proofErr w:type="spellStart"/>
      <w:r w:rsidRPr="006E28AE">
        <w:rPr>
          <w:sz w:val="22"/>
          <w:szCs w:val="22"/>
        </w:rPr>
        <w:t>thành</w:t>
      </w:r>
      <w:proofErr w:type="spellEnd"/>
      <w:r w:rsidRPr="006E28AE">
        <w:rPr>
          <w:sz w:val="22"/>
          <w:szCs w:val="22"/>
        </w:rPr>
        <w:t xml:space="preserve"> </w:t>
      </w:r>
      <w:proofErr w:type="spellStart"/>
      <w:r w:rsidRPr="006E28AE">
        <w:rPr>
          <w:sz w:val="22"/>
          <w:szCs w:val="22"/>
        </w:rPr>
        <w:t>các</w:t>
      </w:r>
      <w:proofErr w:type="spellEnd"/>
      <w:r w:rsidRPr="006E28AE">
        <w:rPr>
          <w:sz w:val="22"/>
          <w:szCs w:val="22"/>
        </w:rPr>
        <w:t xml:space="preserve"> </w:t>
      </w:r>
      <w:proofErr w:type="spellStart"/>
      <w:r w:rsidRPr="006E28AE">
        <w:rPr>
          <w:sz w:val="22"/>
          <w:szCs w:val="22"/>
        </w:rPr>
        <w:t>cấp</w:t>
      </w:r>
      <w:proofErr w:type="spellEnd"/>
      <w:r w:rsidRPr="006E28AE">
        <w:rPr>
          <w:sz w:val="22"/>
          <w:szCs w:val="22"/>
        </w:rPr>
        <w:t xml:space="preserve"> </w:t>
      </w:r>
      <w:proofErr w:type="spellStart"/>
      <w:r w:rsidRPr="006E28AE">
        <w:rPr>
          <w:sz w:val="22"/>
          <w:szCs w:val="22"/>
        </w:rPr>
        <w:t>độ</w:t>
      </w:r>
      <w:proofErr w:type="spellEnd"/>
      <w:r w:rsidRPr="006E28AE">
        <w:rPr>
          <w:sz w:val="22"/>
          <w:szCs w:val="22"/>
        </w:rPr>
        <w:t xml:space="preserve"> </w:t>
      </w:r>
      <w:proofErr w:type="spellStart"/>
      <w:r w:rsidRPr="006E28AE">
        <w:rPr>
          <w:sz w:val="22"/>
          <w:szCs w:val="22"/>
        </w:rPr>
        <w:t>sau</w:t>
      </w:r>
      <w:proofErr w:type="spellEnd"/>
      <w:r w:rsidRPr="006E28AE">
        <w:rPr>
          <w:sz w:val="22"/>
          <w:szCs w:val="22"/>
        </w:rPr>
        <w:t xml:space="preserve">: 1) </w:t>
      </w:r>
      <w:proofErr w:type="spellStart"/>
      <w:r w:rsidRPr="006E28AE">
        <w:rPr>
          <w:sz w:val="22"/>
          <w:szCs w:val="22"/>
        </w:rPr>
        <w:t>Tội</w:t>
      </w:r>
      <w:proofErr w:type="spellEnd"/>
      <w:r w:rsidRPr="006E28AE">
        <w:rPr>
          <w:sz w:val="22"/>
          <w:szCs w:val="22"/>
        </w:rPr>
        <w:t xml:space="preserve"> </w:t>
      </w:r>
      <w:proofErr w:type="spellStart"/>
      <w:r w:rsidRPr="006E28AE">
        <w:rPr>
          <w:sz w:val="22"/>
          <w:szCs w:val="22"/>
        </w:rPr>
        <w:t>phạm</w:t>
      </w:r>
      <w:proofErr w:type="spellEnd"/>
      <w:r w:rsidRPr="006E28AE">
        <w:rPr>
          <w:sz w:val="22"/>
          <w:szCs w:val="22"/>
        </w:rPr>
        <w:t xml:space="preserve"> </w:t>
      </w:r>
      <w:proofErr w:type="spellStart"/>
      <w:r w:rsidRPr="006E28AE">
        <w:rPr>
          <w:sz w:val="22"/>
          <w:szCs w:val="22"/>
        </w:rPr>
        <w:t>hóa</w:t>
      </w:r>
      <w:proofErr w:type="spellEnd"/>
      <w:r w:rsidRPr="006E28AE">
        <w:rPr>
          <w:sz w:val="22"/>
          <w:szCs w:val="22"/>
        </w:rPr>
        <w:t xml:space="preserve"> </w:t>
      </w:r>
      <w:proofErr w:type="spellStart"/>
      <w:r w:rsidRPr="006E28AE">
        <w:rPr>
          <w:sz w:val="22"/>
          <w:szCs w:val="22"/>
        </w:rPr>
        <w:t>và</w:t>
      </w:r>
      <w:proofErr w:type="spellEnd"/>
      <w:r w:rsidRPr="006E28AE">
        <w:rPr>
          <w:sz w:val="22"/>
          <w:szCs w:val="22"/>
        </w:rPr>
        <w:t xml:space="preserve"> phi </w:t>
      </w:r>
      <w:proofErr w:type="spellStart"/>
      <w:r w:rsidRPr="006E28AE">
        <w:rPr>
          <w:sz w:val="22"/>
          <w:szCs w:val="22"/>
        </w:rPr>
        <w:t>tội</w:t>
      </w:r>
      <w:proofErr w:type="spellEnd"/>
      <w:r w:rsidRPr="006E28AE">
        <w:rPr>
          <w:sz w:val="22"/>
          <w:szCs w:val="22"/>
        </w:rPr>
        <w:t xml:space="preserve"> </w:t>
      </w:r>
      <w:proofErr w:type="spellStart"/>
      <w:r w:rsidRPr="006E28AE">
        <w:rPr>
          <w:sz w:val="22"/>
          <w:szCs w:val="22"/>
        </w:rPr>
        <w:t>phạm</w:t>
      </w:r>
      <w:proofErr w:type="spellEnd"/>
      <w:r w:rsidRPr="006E28AE">
        <w:rPr>
          <w:sz w:val="22"/>
          <w:szCs w:val="22"/>
        </w:rPr>
        <w:t xml:space="preserve"> </w:t>
      </w:r>
      <w:proofErr w:type="spellStart"/>
      <w:r w:rsidRPr="006E28AE">
        <w:rPr>
          <w:sz w:val="22"/>
          <w:szCs w:val="22"/>
        </w:rPr>
        <w:t>hóa</w:t>
      </w:r>
      <w:proofErr w:type="spellEnd"/>
      <w:r w:rsidRPr="006E28AE">
        <w:rPr>
          <w:sz w:val="22"/>
          <w:szCs w:val="22"/>
        </w:rPr>
        <w:t xml:space="preserve"> </w:t>
      </w:r>
      <w:proofErr w:type="spellStart"/>
      <w:r w:rsidRPr="006E28AE">
        <w:rPr>
          <w:sz w:val="22"/>
          <w:szCs w:val="22"/>
        </w:rPr>
        <w:t>từng</w:t>
      </w:r>
      <w:proofErr w:type="spellEnd"/>
      <w:r w:rsidRPr="006E28AE">
        <w:rPr>
          <w:sz w:val="22"/>
          <w:szCs w:val="22"/>
        </w:rPr>
        <w:t xml:space="preserve"> </w:t>
      </w:r>
      <w:proofErr w:type="spellStart"/>
      <w:r w:rsidRPr="006E28AE">
        <w:rPr>
          <w:sz w:val="22"/>
          <w:szCs w:val="22"/>
        </w:rPr>
        <w:t>phần</w:t>
      </w:r>
      <w:proofErr w:type="spellEnd"/>
      <w:r w:rsidRPr="006E28AE">
        <w:rPr>
          <w:sz w:val="22"/>
          <w:szCs w:val="22"/>
        </w:rPr>
        <w:t xml:space="preserve">; 2) </w:t>
      </w:r>
      <w:proofErr w:type="spellStart"/>
      <w:r w:rsidRPr="006E28AE">
        <w:rPr>
          <w:sz w:val="22"/>
          <w:szCs w:val="22"/>
        </w:rPr>
        <w:t>Tội</w:t>
      </w:r>
      <w:proofErr w:type="spellEnd"/>
      <w:r w:rsidRPr="006E28AE">
        <w:rPr>
          <w:sz w:val="22"/>
          <w:szCs w:val="22"/>
        </w:rPr>
        <w:t xml:space="preserve"> </w:t>
      </w:r>
      <w:proofErr w:type="spellStart"/>
      <w:r w:rsidRPr="006E28AE">
        <w:rPr>
          <w:sz w:val="22"/>
          <w:szCs w:val="22"/>
        </w:rPr>
        <w:t>phạm</w:t>
      </w:r>
      <w:proofErr w:type="spellEnd"/>
      <w:r w:rsidRPr="006E28AE">
        <w:rPr>
          <w:sz w:val="22"/>
          <w:szCs w:val="22"/>
        </w:rPr>
        <w:t xml:space="preserve"> </w:t>
      </w:r>
      <w:proofErr w:type="spellStart"/>
      <w:r w:rsidRPr="006E28AE">
        <w:rPr>
          <w:sz w:val="22"/>
          <w:szCs w:val="22"/>
        </w:rPr>
        <w:t>hóa</w:t>
      </w:r>
      <w:proofErr w:type="spellEnd"/>
      <w:r w:rsidRPr="006E28AE">
        <w:rPr>
          <w:sz w:val="22"/>
          <w:szCs w:val="22"/>
        </w:rPr>
        <w:t xml:space="preserve"> </w:t>
      </w:r>
      <w:proofErr w:type="spellStart"/>
      <w:r w:rsidRPr="006E28AE">
        <w:rPr>
          <w:sz w:val="22"/>
          <w:szCs w:val="22"/>
        </w:rPr>
        <w:t>và</w:t>
      </w:r>
      <w:proofErr w:type="spellEnd"/>
      <w:r w:rsidRPr="006E28AE">
        <w:rPr>
          <w:sz w:val="22"/>
          <w:szCs w:val="22"/>
        </w:rPr>
        <w:t xml:space="preserve"> phi </w:t>
      </w:r>
      <w:proofErr w:type="spellStart"/>
      <w:r w:rsidRPr="006E28AE">
        <w:rPr>
          <w:sz w:val="22"/>
          <w:szCs w:val="22"/>
        </w:rPr>
        <w:t>tội</w:t>
      </w:r>
      <w:proofErr w:type="spellEnd"/>
      <w:r w:rsidRPr="006E28AE">
        <w:rPr>
          <w:sz w:val="22"/>
          <w:szCs w:val="22"/>
        </w:rPr>
        <w:t xml:space="preserve"> </w:t>
      </w:r>
      <w:proofErr w:type="spellStart"/>
      <w:r w:rsidRPr="006E28AE">
        <w:rPr>
          <w:sz w:val="22"/>
          <w:szCs w:val="22"/>
        </w:rPr>
        <w:t>phạm</w:t>
      </w:r>
      <w:proofErr w:type="spellEnd"/>
      <w:r w:rsidRPr="006E28AE">
        <w:rPr>
          <w:sz w:val="22"/>
          <w:szCs w:val="22"/>
        </w:rPr>
        <w:t xml:space="preserve"> </w:t>
      </w:r>
      <w:proofErr w:type="spellStart"/>
      <w:r w:rsidRPr="006E28AE">
        <w:rPr>
          <w:sz w:val="22"/>
          <w:szCs w:val="22"/>
        </w:rPr>
        <w:t>hóa</w:t>
      </w:r>
      <w:proofErr w:type="spellEnd"/>
      <w:r w:rsidRPr="006E28AE">
        <w:rPr>
          <w:sz w:val="22"/>
          <w:szCs w:val="22"/>
        </w:rPr>
        <w:t xml:space="preserve"> </w:t>
      </w:r>
      <w:proofErr w:type="spellStart"/>
      <w:r w:rsidRPr="006E28AE">
        <w:rPr>
          <w:sz w:val="22"/>
          <w:szCs w:val="22"/>
        </w:rPr>
        <w:t>tuyệt</w:t>
      </w:r>
      <w:proofErr w:type="spellEnd"/>
      <w:r w:rsidRPr="006E28AE">
        <w:rPr>
          <w:sz w:val="22"/>
          <w:szCs w:val="22"/>
        </w:rPr>
        <w:t xml:space="preserve"> </w:t>
      </w:r>
      <w:proofErr w:type="spellStart"/>
      <w:r w:rsidRPr="006E28AE">
        <w:rPr>
          <w:sz w:val="22"/>
          <w:szCs w:val="22"/>
        </w:rPr>
        <w:t>đối</w:t>
      </w:r>
      <w:proofErr w:type="spellEnd"/>
      <w:r w:rsidRPr="006E28AE">
        <w:rPr>
          <w:sz w:val="22"/>
          <w:szCs w:val="22"/>
        </w:rPr>
        <w:t>.</w:t>
      </w:r>
    </w:p>
    <w:p w14:paraId="407CCB15" w14:textId="77777777" w:rsidR="00665461" w:rsidRPr="006E28AE" w:rsidRDefault="00665461" w:rsidP="00A1591F">
      <w:pPr>
        <w:pStyle w:val="Heading2"/>
        <w:rPr>
          <w:szCs w:val="22"/>
        </w:rPr>
      </w:pPr>
      <w:bookmarkStart w:id="20" w:name="_Toc161781632"/>
      <w:r w:rsidRPr="006E28AE">
        <w:rPr>
          <w:szCs w:val="22"/>
        </w:rPr>
        <w:t>2.3. Căn cứ khoa học - thực tiễn, những yếu tố tác động đến tội phạm hóa và phi tội phạm hóa</w:t>
      </w:r>
      <w:bookmarkEnd w:id="20"/>
      <w:r w:rsidRPr="006E28AE">
        <w:rPr>
          <w:szCs w:val="22"/>
        </w:rPr>
        <w:t xml:space="preserve"> </w:t>
      </w:r>
    </w:p>
    <w:p w14:paraId="0E87AC90" w14:textId="77777777" w:rsidR="00665461" w:rsidRPr="00665461" w:rsidRDefault="00665461" w:rsidP="00665461">
      <w:pPr>
        <w:pStyle w:val="Heading3"/>
        <w:ind w:firstLine="567"/>
      </w:pPr>
      <w:bookmarkStart w:id="21" w:name="_Toc161781633"/>
      <w:r w:rsidRPr="00665461">
        <w:t>2.3.1. Căn cứ khoa học</w:t>
      </w:r>
      <w:r w:rsidRPr="00665461">
        <w:rPr>
          <w:lang w:val="en-US"/>
        </w:rPr>
        <w:t xml:space="preserve"> - thực tiễn</w:t>
      </w:r>
      <w:r w:rsidRPr="00665461">
        <w:t xml:space="preserve"> của tội phạm hóa và phi tội phạm hóa</w:t>
      </w:r>
      <w:bookmarkEnd w:id="21"/>
    </w:p>
    <w:p w14:paraId="654A36CE" w14:textId="1DFDB48B" w:rsidR="00665461" w:rsidRDefault="00665461" w:rsidP="009E310F">
      <w:pPr>
        <w:widowControl w:val="0"/>
        <w:ind w:firstLine="567"/>
        <w:rPr>
          <w:sz w:val="22"/>
          <w:szCs w:val="22"/>
          <w:lang w:val="vi-VN"/>
        </w:rPr>
      </w:pPr>
      <w:r w:rsidRPr="00665461">
        <w:rPr>
          <w:sz w:val="22"/>
          <w:szCs w:val="22"/>
          <w:lang w:val="vi-VN"/>
        </w:rPr>
        <w:t>Căn cứ khoa học - thực tiễn của tội phạm hóa và phi tội phạm hóa là tổng hợp những yếu tố lý luận và thực tiễn mà dựa vào đó, nhà làm luật có cơ sở để quyết định bổ sung hoặc xoá bỏ một tội phạm trong PLHS.</w:t>
      </w:r>
    </w:p>
    <w:p w14:paraId="132F7F1C" w14:textId="2E7CA6AA" w:rsidR="00042D20" w:rsidRPr="009E310F" w:rsidRDefault="00D62A24" w:rsidP="009E310F">
      <w:pPr>
        <w:widowControl w:val="0"/>
        <w:ind w:firstLine="567"/>
        <w:rPr>
          <w:rFonts w:cs="Times New Roman"/>
          <w:noProof/>
          <w:color w:val="000000" w:themeColor="text1"/>
          <w:sz w:val="22"/>
          <w:szCs w:val="22"/>
          <w:lang w:val="vi-VN"/>
        </w:rPr>
      </w:pPr>
      <w:r w:rsidRPr="009E310F">
        <w:rPr>
          <w:rFonts w:cs="Times New Roman"/>
          <w:noProof/>
          <w:color w:val="000000" w:themeColor="text1"/>
          <w:sz w:val="22"/>
          <w:szCs w:val="22"/>
          <w:lang w:val="vi-VN"/>
        </w:rPr>
        <w:t xml:space="preserve">Khi tiến hành tội phạm hoá và phi tội phạm hoá nhà làm luật cần đánh giá, xét xét toàn diện các căn cứ khoa học sau: 1) </w:t>
      </w:r>
      <w:r w:rsidR="00042D20" w:rsidRPr="009E310F">
        <w:rPr>
          <w:rFonts w:cs="Times New Roman"/>
          <w:noProof/>
          <w:color w:val="000000" w:themeColor="text1"/>
          <w:sz w:val="22"/>
          <w:szCs w:val="22"/>
          <w:lang w:val="vi-VN"/>
        </w:rPr>
        <w:t>Căn cứ tính chất, mức độ nguy hiểm cho xã hội của hành vi</w:t>
      </w:r>
      <w:r w:rsidRPr="009E310F">
        <w:rPr>
          <w:rFonts w:cs="Times New Roman"/>
          <w:noProof/>
          <w:color w:val="000000" w:themeColor="text1"/>
          <w:sz w:val="22"/>
          <w:szCs w:val="22"/>
          <w:lang w:val="vi-VN"/>
        </w:rPr>
        <w:t>; 2)</w:t>
      </w:r>
      <w:r w:rsidR="002D4E5F" w:rsidRPr="009E310F">
        <w:rPr>
          <w:rFonts w:cs="Times New Roman"/>
          <w:noProof/>
          <w:color w:val="000000" w:themeColor="text1"/>
          <w:sz w:val="22"/>
          <w:szCs w:val="22"/>
          <w:lang w:val="vi-VN"/>
        </w:rPr>
        <w:t xml:space="preserve"> </w:t>
      </w:r>
      <w:r w:rsidR="00042D20" w:rsidRPr="009E310F">
        <w:rPr>
          <w:rFonts w:cs="Times New Roman"/>
          <w:noProof/>
          <w:color w:val="000000" w:themeColor="text1"/>
          <w:sz w:val="22"/>
          <w:szCs w:val="22"/>
          <w:lang w:val="vi-VN"/>
        </w:rPr>
        <w:t>Căn cứ tính phổ biến của hành vi</w:t>
      </w:r>
      <w:r w:rsidRPr="009E310F">
        <w:rPr>
          <w:rFonts w:cs="Times New Roman"/>
          <w:noProof/>
          <w:color w:val="000000" w:themeColor="text1"/>
          <w:sz w:val="22"/>
          <w:szCs w:val="22"/>
          <w:lang w:val="vi-VN"/>
        </w:rPr>
        <w:t xml:space="preserve">; 3) </w:t>
      </w:r>
      <w:r w:rsidR="00042D20" w:rsidRPr="009E310F">
        <w:rPr>
          <w:rFonts w:cs="Times New Roman"/>
          <w:noProof/>
          <w:color w:val="000000" w:themeColor="text1"/>
          <w:sz w:val="22"/>
          <w:szCs w:val="22"/>
          <w:lang w:val="vi-VN"/>
        </w:rPr>
        <w:t>Căn cứ sự phù hợp, khả thi của việc xử lý hình sự hành vi bị tội phạm hoá</w:t>
      </w:r>
      <w:r w:rsidRPr="009E310F">
        <w:rPr>
          <w:rFonts w:cs="Times New Roman"/>
          <w:noProof/>
          <w:color w:val="000000" w:themeColor="text1"/>
          <w:sz w:val="22"/>
          <w:szCs w:val="22"/>
          <w:lang w:val="vi-VN"/>
        </w:rPr>
        <w:t xml:space="preserve">; 4) </w:t>
      </w:r>
      <w:r w:rsidR="00042D20" w:rsidRPr="009E310F">
        <w:rPr>
          <w:rFonts w:cs="Times New Roman"/>
          <w:noProof/>
          <w:color w:val="000000" w:themeColor="text1"/>
          <w:sz w:val="22"/>
          <w:szCs w:val="22"/>
          <w:lang w:val="vi-VN"/>
        </w:rPr>
        <w:t>Căn cứ khả năng phòng chống hành vi trái pháp luật được phi tội phạm hoá bằng các biện pháp hành chính, dân sự</w:t>
      </w:r>
      <w:r w:rsidRPr="009E310F">
        <w:rPr>
          <w:rFonts w:cs="Times New Roman"/>
          <w:noProof/>
          <w:color w:val="000000" w:themeColor="text1"/>
          <w:sz w:val="22"/>
          <w:szCs w:val="22"/>
          <w:lang w:val="vi-VN"/>
        </w:rPr>
        <w:t xml:space="preserve">; 5) </w:t>
      </w:r>
      <w:r w:rsidR="00042D20" w:rsidRPr="009E310F">
        <w:rPr>
          <w:rFonts w:cs="Times New Roman"/>
          <w:noProof/>
          <w:color w:val="000000" w:themeColor="text1"/>
          <w:sz w:val="22"/>
          <w:szCs w:val="22"/>
          <w:lang w:val="vi-VN"/>
        </w:rPr>
        <w:t>Căn cứ tính thống nhất của pháp luật</w:t>
      </w:r>
      <w:r w:rsidRPr="009E310F">
        <w:rPr>
          <w:rFonts w:cs="Times New Roman"/>
          <w:noProof/>
          <w:color w:val="000000" w:themeColor="text1"/>
          <w:sz w:val="22"/>
          <w:szCs w:val="22"/>
          <w:lang w:val="vi-VN"/>
        </w:rPr>
        <w:t xml:space="preserve">; 6) </w:t>
      </w:r>
      <w:r w:rsidR="00042D20" w:rsidRPr="009E310F">
        <w:rPr>
          <w:rFonts w:cs="Times New Roman"/>
          <w:noProof/>
          <w:color w:val="000000" w:themeColor="text1"/>
          <w:sz w:val="22"/>
          <w:szCs w:val="22"/>
          <w:lang w:val="vi-VN"/>
        </w:rPr>
        <w:t xml:space="preserve">Căn cứ </w:t>
      </w:r>
      <w:r w:rsidR="00665461">
        <w:rPr>
          <w:rFonts w:cs="Times New Roman"/>
          <w:noProof/>
          <w:color w:val="000000" w:themeColor="text1"/>
          <w:sz w:val="22"/>
          <w:szCs w:val="22"/>
        </w:rPr>
        <w:t>xã hội</w:t>
      </w:r>
      <w:r w:rsidRPr="009E310F">
        <w:rPr>
          <w:rFonts w:cs="Times New Roman"/>
          <w:noProof/>
          <w:color w:val="000000" w:themeColor="text1"/>
          <w:sz w:val="22"/>
          <w:szCs w:val="22"/>
          <w:lang w:val="vi-VN"/>
        </w:rPr>
        <w:t xml:space="preserve">; 7) </w:t>
      </w:r>
      <w:r w:rsidR="00042D20" w:rsidRPr="009E310F">
        <w:rPr>
          <w:rFonts w:cs="Times New Roman"/>
          <w:noProof/>
          <w:color w:val="000000" w:themeColor="text1"/>
          <w:sz w:val="22"/>
          <w:szCs w:val="22"/>
          <w:lang w:val="vi-VN"/>
        </w:rPr>
        <w:t xml:space="preserve">Căn cứ hội nhập </w:t>
      </w:r>
      <w:r w:rsidR="00031EFA">
        <w:rPr>
          <w:rFonts w:cs="Times New Roman"/>
          <w:noProof/>
          <w:color w:val="000000" w:themeColor="text1"/>
          <w:sz w:val="22"/>
          <w:szCs w:val="22"/>
        </w:rPr>
        <w:t xml:space="preserve">và hợp tác </w:t>
      </w:r>
      <w:r w:rsidR="00042D20" w:rsidRPr="009E310F">
        <w:rPr>
          <w:rFonts w:cs="Times New Roman"/>
          <w:noProof/>
          <w:color w:val="000000" w:themeColor="text1"/>
          <w:sz w:val="22"/>
          <w:szCs w:val="22"/>
          <w:lang w:val="vi-VN"/>
        </w:rPr>
        <w:t>quốc tế</w:t>
      </w:r>
      <w:r w:rsidRPr="009E310F">
        <w:rPr>
          <w:rFonts w:cs="Times New Roman"/>
          <w:noProof/>
          <w:color w:val="000000" w:themeColor="text1"/>
          <w:sz w:val="22"/>
          <w:szCs w:val="22"/>
          <w:lang w:val="vi-VN"/>
        </w:rPr>
        <w:t>.</w:t>
      </w:r>
    </w:p>
    <w:p w14:paraId="17DA3F2D" w14:textId="0F61271A" w:rsidR="00042D20" w:rsidRPr="009E310F" w:rsidRDefault="00042D20" w:rsidP="00B721B1">
      <w:pPr>
        <w:pStyle w:val="Heading3"/>
        <w:ind w:firstLine="567"/>
      </w:pPr>
      <w:bookmarkStart w:id="22" w:name="_Toc135330061"/>
      <w:r w:rsidRPr="00B721B1">
        <w:rPr>
          <w:rFonts w:asciiTheme="majorHAnsi" w:hAnsiTheme="majorHAnsi" w:cstheme="majorHAnsi"/>
        </w:rPr>
        <w:lastRenderedPageBreak/>
        <w:t>2.</w:t>
      </w:r>
      <w:r w:rsidR="00B721B1" w:rsidRPr="00B721B1">
        <w:rPr>
          <w:rFonts w:asciiTheme="majorHAnsi" w:hAnsiTheme="majorHAnsi" w:cstheme="majorHAnsi"/>
          <w:lang w:val="en-US"/>
        </w:rPr>
        <w:t>3</w:t>
      </w:r>
      <w:r w:rsidRPr="00B721B1">
        <w:rPr>
          <w:rFonts w:asciiTheme="majorHAnsi" w:hAnsiTheme="majorHAnsi" w:cstheme="majorHAnsi"/>
        </w:rPr>
        <w:t>.</w:t>
      </w:r>
      <w:r w:rsidRPr="009E310F">
        <w:t>2. Những yếu tố tác động đến tội phạm hoá và phi tội phạm hoá</w:t>
      </w:r>
      <w:bookmarkEnd w:id="22"/>
    </w:p>
    <w:p w14:paraId="7F1EDA1D" w14:textId="74595674" w:rsidR="009E310F" w:rsidRDefault="00D62A24" w:rsidP="001D68FB">
      <w:pPr>
        <w:widowControl w:val="0"/>
        <w:ind w:firstLine="567"/>
        <w:rPr>
          <w:i/>
          <w:iCs/>
          <w:color w:val="000000" w:themeColor="text1"/>
          <w:sz w:val="22"/>
          <w:szCs w:val="22"/>
          <w:lang w:val="vi-VN"/>
        </w:rPr>
      </w:pPr>
      <w:r w:rsidRPr="009E310F">
        <w:rPr>
          <w:sz w:val="22"/>
          <w:szCs w:val="22"/>
          <w:lang w:val="vi-VN"/>
        </w:rPr>
        <w:t xml:space="preserve">Các yếu tố tác động đến tội phạm hoá và phi tội phạm hoá là những sự vật, hiện tượng mang tính khách quan, chủ quan, có vị trí, vai trò ảnh hưởng tới tính chất, quy mô, mức độ, sự hiệu quả của hai hoạt động </w:t>
      </w:r>
      <w:r w:rsidR="009747BA">
        <w:rPr>
          <w:sz w:val="22"/>
          <w:szCs w:val="22"/>
          <w:lang w:val="vi-VN"/>
        </w:rPr>
        <w:t>xây dựng PLHS</w:t>
      </w:r>
      <w:r w:rsidRPr="009E310F">
        <w:rPr>
          <w:sz w:val="22"/>
          <w:szCs w:val="22"/>
          <w:lang w:val="vi-VN"/>
        </w:rPr>
        <w:t xml:space="preserve"> này. Một số yếu tố tác động được chỉ ra và làm rõ trong luận án gồm: 1) </w:t>
      </w:r>
      <w:r w:rsidR="00042D20" w:rsidRPr="009E310F">
        <w:rPr>
          <w:color w:val="000000" w:themeColor="text1"/>
          <w:sz w:val="22"/>
          <w:szCs w:val="22"/>
          <w:lang w:val="vi-VN"/>
        </w:rPr>
        <w:t>CSHS</w:t>
      </w:r>
      <w:r w:rsidR="009B37FF">
        <w:rPr>
          <w:color w:val="000000" w:themeColor="text1"/>
          <w:sz w:val="22"/>
          <w:szCs w:val="22"/>
        </w:rPr>
        <w:t xml:space="preserve"> </w:t>
      </w:r>
      <w:proofErr w:type="spellStart"/>
      <w:r w:rsidR="009B37FF">
        <w:rPr>
          <w:color w:val="000000" w:themeColor="text1"/>
          <w:sz w:val="22"/>
          <w:szCs w:val="22"/>
        </w:rPr>
        <w:t>của</w:t>
      </w:r>
      <w:proofErr w:type="spellEnd"/>
      <w:r w:rsidR="009B37FF">
        <w:rPr>
          <w:color w:val="000000" w:themeColor="text1"/>
          <w:sz w:val="22"/>
          <w:szCs w:val="22"/>
        </w:rPr>
        <w:t xml:space="preserve"> </w:t>
      </w:r>
      <w:proofErr w:type="spellStart"/>
      <w:r w:rsidR="009B37FF">
        <w:rPr>
          <w:color w:val="000000" w:themeColor="text1"/>
          <w:sz w:val="22"/>
          <w:szCs w:val="22"/>
        </w:rPr>
        <w:t>nhà</w:t>
      </w:r>
      <w:proofErr w:type="spellEnd"/>
      <w:r w:rsidR="009B37FF">
        <w:rPr>
          <w:color w:val="000000" w:themeColor="text1"/>
          <w:sz w:val="22"/>
          <w:szCs w:val="22"/>
        </w:rPr>
        <w:t xml:space="preserve"> </w:t>
      </w:r>
      <w:proofErr w:type="spellStart"/>
      <w:r w:rsidR="009B37FF">
        <w:rPr>
          <w:color w:val="000000" w:themeColor="text1"/>
          <w:sz w:val="22"/>
          <w:szCs w:val="22"/>
        </w:rPr>
        <w:t>nước</w:t>
      </w:r>
      <w:proofErr w:type="spellEnd"/>
      <w:r w:rsidRPr="009E310F">
        <w:rPr>
          <w:color w:val="000000" w:themeColor="text1"/>
          <w:sz w:val="22"/>
          <w:szCs w:val="22"/>
          <w:lang w:val="vi-VN"/>
        </w:rPr>
        <w:t xml:space="preserve">; 2) </w:t>
      </w:r>
      <w:r w:rsidR="00042D20" w:rsidRPr="009E310F">
        <w:rPr>
          <w:color w:val="000000" w:themeColor="text1"/>
          <w:sz w:val="22"/>
          <w:szCs w:val="22"/>
          <w:lang w:val="vi-VN"/>
        </w:rPr>
        <w:t>Điều kiện kinh tế - xã hội</w:t>
      </w:r>
      <w:r w:rsidRPr="009E310F">
        <w:rPr>
          <w:color w:val="000000" w:themeColor="text1"/>
          <w:sz w:val="22"/>
          <w:szCs w:val="22"/>
          <w:lang w:val="vi-VN"/>
        </w:rPr>
        <w:t xml:space="preserve">; 3) </w:t>
      </w:r>
      <w:proofErr w:type="spellStart"/>
      <w:r w:rsidR="009B37FF">
        <w:rPr>
          <w:color w:val="000000" w:themeColor="text1"/>
          <w:sz w:val="22"/>
          <w:szCs w:val="22"/>
        </w:rPr>
        <w:t>Sự</w:t>
      </w:r>
      <w:proofErr w:type="spellEnd"/>
      <w:r w:rsidR="009B37FF">
        <w:rPr>
          <w:color w:val="000000" w:themeColor="text1"/>
          <w:sz w:val="22"/>
          <w:szCs w:val="22"/>
        </w:rPr>
        <w:t xml:space="preserve"> </w:t>
      </w:r>
      <w:proofErr w:type="spellStart"/>
      <w:r w:rsidR="009B37FF">
        <w:rPr>
          <w:color w:val="000000" w:themeColor="text1"/>
          <w:sz w:val="22"/>
          <w:szCs w:val="22"/>
        </w:rPr>
        <w:t>tham</w:t>
      </w:r>
      <w:proofErr w:type="spellEnd"/>
      <w:r w:rsidR="009B37FF">
        <w:rPr>
          <w:color w:val="000000" w:themeColor="text1"/>
          <w:sz w:val="22"/>
          <w:szCs w:val="22"/>
        </w:rPr>
        <w:t xml:space="preserve"> </w:t>
      </w:r>
      <w:proofErr w:type="spellStart"/>
      <w:r w:rsidR="009B37FF">
        <w:rPr>
          <w:color w:val="000000" w:themeColor="text1"/>
          <w:sz w:val="22"/>
          <w:szCs w:val="22"/>
        </w:rPr>
        <w:t>gia</w:t>
      </w:r>
      <w:proofErr w:type="spellEnd"/>
      <w:r w:rsidR="009B37FF">
        <w:rPr>
          <w:color w:val="000000" w:themeColor="text1"/>
          <w:sz w:val="22"/>
          <w:szCs w:val="22"/>
        </w:rPr>
        <w:t xml:space="preserve"> </w:t>
      </w:r>
      <w:proofErr w:type="spellStart"/>
      <w:r w:rsidR="009B37FF">
        <w:rPr>
          <w:color w:val="000000" w:themeColor="text1"/>
          <w:sz w:val="22"/>
          <w:szCs w:val="22"/>
        </w:rPr>
        <w:t>của</w:t>
      </w:r>
      <w:proofErr w:type="spellEnd"/>
      <w:r w:rsidR="009B37FF">
        <w:rPr>
          <w:color w:val="000000" w:themeColor="text1"/>
          <w:sz w:val="22"/>
          <w:szCs w:val="22"/>
        </w:rPr>
        <w:t xml:space="preserve"> </w:t>
      </w:r>
      <w:proofErr w:type="spellStart"/>
      <w:r w:rsidR="009B37FF">
        <w:rPr>
          <w:color w:val="000000" w:themeColor="text1"/>
          <w:sz w:val="22"/>
          <w:szCs w:val="22"/>
        </w:rPr>
        <w:t>các</w:t>
      </w:r>
      <w:proofErr w:type="spellEnd"/>
      <w:r w:rsidR="009B37FF">
        <w:rPr>
          <w:color w:val="000000" w:themeColor="text1"/>
          <w:sz w:val="22"/>
          <w:szCs w:val="22"/>
        </w:rPr>
        <w:t xml:space="preserve"> </w:t>
      </w:r>
      <w:proofErr w:type="spellStart"/>
      <w:r w:rsidR="009B37FF">
        <w:rPr>
          <w:color w:val="000000" w:themeColor="text1"/>
          <w:sz w:val="22"/>
          <w:szCs w:val="22"/>
        </w:rPr>
        <w:t>thành</w:t>
      </w:r>
      <w:proofErr w:type="spellEnd"/>
      <w:r w:rsidR="009B37FF">
        <w:rPr>
          <w:color w:val="000000" w:themeColor="text1"/>
          <w:sz w:val="22"/>
          <w:szCs w:val="22"/>
        </w:rPr>
        <w:t xml:space="preserve"> </w:t>
      </w:r>
      <w:proofErr w:type="spellStart"/>
      <w:r w:rsidR="009B37FF">
        <w:rPr>
          <w:color w:val="000000" w:themeColor="text1"/>
          <w:sz w:val="22"/>
          <w:szCs w:val="22"/>
        </w:rPr>
        <w:t>viên</w:t>
      </w:r>
      <w:proofErr w:type="spellEnd"/>
      <w:r w:rsidR="009B37FF">
        <w:rPr>
          <w:color w:val="000000" w:themeColor="text1"/>
          <w:sz w:val="22"/>
          <w:szCs w:val="22"/>
        </w:rPr>
        <w:t xml:space="preserve"> </w:t>
      </w:r>
      <w:proofErr w:type="spellStart"/>
      <w:r w:rsidR="009B37FF">
        <w:rPr>
          <w:color w:val="000000" w:themeColor="text1"/>
          <w:sz w:val="22"/>
          <w:szCs w:val="22"/>
        </w:rPr>
        <w:t>trong</w:t>
      </w:r>
      <w:proofErr w:type="spellEnd"/>
      <w:r w:rsidR="009B37FF">
        <w:rPr>
          <w:color w:val="000000" w:themeColor="text1"/>
          <w:sz w:val="22"/>
          <w:szCs w:val="22"/>
        </w:rPr>
        <w:t xml:space="preserve"> </w:t>
      </w:r>
      <w:proofErr w:type="spellStart"/>
      <w:r w:rsidR="009B37FF">
        <w:rPr>
          <w:color w:val="000000" w:themeColor="text1"/>
          <w:sz w:val="22"/>
          <w:szCs w:val="22"/>
        </w:rPr>
        <w:t>xã</w:t>
      </w:r>
      <w:proofErr w:type="spellEnd"/>
      <w:r w:rsidR="009B37FF">
        <w:rPr>
          <w:color w:val="000000" w:themeColor="text1"/>
          <w:sz w:val="22"/>
          <w:szCs w:val="22"/>
        </w:rPr>
        <w:t xml:space="preserve"> </w:t>
      </w:r>
      <w:proofErr w:type="spellStart"/>
      <w:r w:rsidR="009B37FF">
        <w:rPr>
          <w:color w:val="000000" w:themeColor="text1"/>
          <w:sz w:val="22"/>
          <w:szCs w:val="22"/>
        </w:rPr>
        <w:t>hội</w:t>
      </w:r>
      <w:proofErr w:type="spellEnd"/>
      <w:r w:rsidR="009B37FF">
        <w:rPr>
          <w:color w:val="000000" w:themeColor="text1"/>
          <w:sz w:val="22"/>
          <w:szCs w:val="22"/>
        </w:rPr>
        <w:t xml:space="preserve">; 4) </w:t>
      </w:r>
      <w:r w:rsidR="00042D20" w:rsidRPr="009E310F">
        <w:rPr>
          <w:color w:val="000000" w:themeColor="text1"/>
          <w:sz w:val="22"/>
          <w:szCs w:val="22"/>
          <w:lang w:val="vi-VN"/>
        </w:rPr>
        <w:t>Năng lực của nhà làm luật</w:t>
      </w:r>
      <w:r w:rsidRPr="009E310F">
        <w:rPr>
          <w:color w:val="000000" w:themeColor="text1"/>
          <w:sz w:val="22"/>
          <w:szCs w:val="22"/>
          <w:lang w:val="vi-VN"/>
        </w:rPr>
        <w:t xml:space="preserve">; </w:t>
      </w:r>
      <w:r w:rsidR="009B37FF">
        <w:rPr>
          <w:color w:val="000000" w:themeColor="text1"/>
          <w:sz w:val="22"/>
          <w:szCs w:val="22"/>
        </w:rPr>
        <w:t>5</w:t>
      </w:r>
      <w:r w:rsidRPr="009E310F">
        <w:rPr>
          <w:color w:val="000000" w:themeColor="text1"/>
          <w:sz w:val="22"/>
          <w:szCs w:val="22"/>
          <w:lang w:val="vi-VN"/>
        </w:rPr>
        <w:t>) C</w:t>
      </w:r>
      <w:r w:rsidR="00042D20" w:rsidRPr="009E310F">
        <w:rPr>
          <w:color w:val="000000" w:themeColor="text1"/>
          <w:sz w:val="22"/>
          <w:szCs w:val="22"/>
          <w:lang w:val="vi-VN"/>
        </w:rPr>
        <w:t>ơ sở vật chất và nguồn lực kinh tế</w:t>
      </w:r>
      <w:r w:rsidRPr="009E310F">
        <w:rPr>
          <w:i/>
          <w:iCs/>
          <w:color w:val="000000" w:themeColor="text1"/>
          <w:sz w:val="22"/>
          <w:szCs w:val="22"/>
          <w:lang w:val="vi-VN"/>
        </w:rPr>
        <w:t>.</w:t>
      </w:r>
      <w:bookmarkStart w:id="23" w:name="_Toc135330063"/>
    </w:p>
    <w:p w14:paraId="22568958" w14:textId="77777777" w:rsidR="001D68FB" w:rsidRDefault="001D68FB" w:rsidP="001D68FB">
      <w:pPr>
        <w:widowControl w:val="0"/>
        <w:ind w:firstLine="567"/>
        <w:rPr>
          <w:rFonts w:eastAsiaTheme="majorEastAsia" w:cs="Times New Roman"/>
          <w:b/>
          <w:bCs/>
          <w:caps/>
          <w:color w:val="000000" w:themeColor="text1"/>
          <w:sz w:val="22"/>
          <w:szCs w:val="22"/>
          <w:lang w:val="vi-VN"/>
        </w:rPr>
      </w:pPr>
    </w:p>
    <w:p w14:paraId="1CC7227C" w14:textId="7E0ECE60" w:rsidR="009033C8" w:rsidRPr="006E0B31" w:rsidRDefault="008B0485" w:rsidP="006E0B31">
      <w:pPr>
        <w:pStyle w:val="Heading1"/>
      </w:pPr>
      <w:r w:rsidRPr="006E0B31">
        <w:t>CHƯƠNG 3:</w:t>
      </w:r>
      <w:r w:rsidRPr="006E0B31">
        <w:br/>
        <w:t xml:space="preserve">THỰC </w:t>
      </w:r>
      <w:r w:rsidR="001D68FB" w:rsidRPr="006E0B31">
        <w:t>TIỄN</w:t>
      </w:r>
      <w:r w:rsidRPr="006E0B31">
        <w:t xml:space="preserve"> TỘI PHẠM HOÁ</w:t>
      </w:r>
      <w:r w:rsidR="001D68FB" w:rsidRPr="006E0B31">
        <w:t xml:space="preserve">, </w:t>
      </w:r>
      <w:r w:rsidRPr="006E0B31">
        <w:t>PHI TỘI PHẠM HOÁ</w:t>
      </w:r>
      <w:r w:rsidRPr="006E0B31">
        <w:br/>
        <w:t>Ở VIỆT NAM TRONG</w:t>
      </w:r>
      <w:r w:rsidR="001D68FB" w:rsidRPr="006E0B31">
        <w:t xml:space="preserve"> QUÁ TRÌNH XÂY DỰNG VÀ THI HÀNH BỘ LUẬT HÌNH SỰ NĂM 2015, LUẬT SỬA ĐỔI BỘ LUẬT HÌNH SỰ NĂM 2017</w:t>
      </w:r>
      <w:bookmarkEnd w:id="23"/>
    </w:p>
    <w:p w14:paraId="5D2901B6" w14:textId="77777777" w:rsidR="008B0485" w:rsidRPr="009E310F" w:rsidRDefault="008B0485" w:rsidP="00A1591F">
      <w:pPr>
        <w:pStyle w:val="Heading2"/>
      </w:pPr>
      <w:bookmarkStart w:id="24" w:name="_Toc135330064"/>
      <w:r w:rsidRPr="009E310F">
        <w:t>3.1. Tội phạm hoá, phi tội phạm hoá trong quá trình xây dựng BLHS năm 2015, Luật Sửa đổi BLHS năm 2017</w:t>
      </w:r>
      <w:bookmarkEnd w:id="24"/>
    </w:p>
    <w:p w14:paraId="0933923D" w14:textId="77777777" w:rsidR="008B0485" w:rsidRPr="009E310F" w:rsidRDefault="008B0485" w:rsidP="00575A3A">
      <w:pPr>
        <w:pStyle w:val="Heading3"/>
      </w:pPr>
      <w:bookmarkStart w:id="25" w:name="_Toc135330065"/>
      <w:r w:rsidRPr="009E310F">
        <w:t>3.1.1. Tội phạm hoá, phi tội phạm hoá trong quá trình xây dựng BLHS năm 2015</w:t>
      </w:r>
      <w:bookmarkEnd w:id="25"/>
    </w:p>
    <w:p w14:paraId="1A7DEFF3" w14:textId="4C9D4F1E" w:rsidR="008B0485" w:rsidRPr="009E310F" w:rsidRDefault="009B0617" w:rsidP="009B0617">
      <w:pPr>
        <w:pStyle w:val="Heading4"/>
        <w:keepNext w:val="0"/>
        <w:keepLines w:val="0"/>
        <w:widowControl w:val="0"/>
        <w:spacing w:before="0"/>
        <w:ind w:firstLine="720"/>
        <w:rPr>
          <w:rFonts w:ascii="Times New Roman" w:hAnsi="Times New Roman" w:cs="Times New Roman"/>
          <w:i w:val="0"/>
          <w:iCs w:val="0"/>
          <w:color w:val="000000" w:themeColor="text1"/>
          <w:sz w:val="22"/>
          <w:szCs w:val="22"/>
          <w:lang w:val="vi-VN"/>
        </w:rPr>
      </w:pPr>
      <w:r>
        <w:rPr>
          <w:rFonts w:ascii="Times New Roman" w:hAnsi="Times New Roman" w:cs="Times New Roman"/>
          <w:i w:val="0"/>
          <w:iCs w:val="0"/>
          <w:color w:val="000000" w:themeColor="text1"/>
          <w:sz w:val="22"/>
          <w:szCs w:val="22"/>
        </w:rPr>
        <w:t xml:space="preserve">a. </w:t>
      </w:r>
      <w:r w:rsidR="008B0485" w:rsidRPr="009E310F">
        <w:rPr>
          <w:rFonts w:ascii="Times New Roman" w:hAnsi="Times New Roman" w:cs="Times New Roman"/>
          <w:i w:val="0"/>
          <w:iCs w:val="0"/>
          <w:color w:val="000000" w:themeColor="text1"/>
          <w:sz w:val="22"/>
          <w:szCs w:val="22"/>
          <w:lang w:val="vi-VN"/>
        </w:rPr>
        <w:t>Tội phạm hoá trong trong quá trình xây dựng Phần Những quy định chung BLHS năm 2015</w:t>
      </w:r>
    </w:p>
    <w:p w14:paraId="316FD280" w14:textId="1E7D6763" w:rsidR="002C249D" w:rsidRDefault="002C249D" w:rsidP="002C249D">
      <w:pPr>
        <w:widowControl w:val="0"/>
        <w:ind w:firstLine="720"/>
        <w:rPr>
          <w:rFonts w:cs="Times New Roman"/>
          <w:noProof/>
          <w:color w:val="000000" w:themeColor="text1"/>
          <w:sz w:val="22"/>
          <w:szCs w:val="22"/>
          <w:lang w:val="vi-VN"/>
        </w:rPr>
      </w:pPr>
      <w:r w:rsidRPr="002C249D">
        <w:rPr>
          <w:rFonts w:cs="Times New Roman"/>
          <w:noProof/>
          <w:color w:val="000000" w:themeColor="text1"/>
          <w:sz w:val="22"/>
          <w:szCs w:val="22"/>
          <w:lang w:val="vi-VN"/>
        </w:rPr>
        <w:t xml:space="preserve">Trong quá trình xây dựng Dự thảo BLHS, cơ quan chủ trì soạn thảo đã bổ sung thêm một số nội dung vào Điều 17 BLHS năm 1999, qua đó, </w:t>
      </w:r>
      <w:r>
        <w:rPr>
          <w:rFonts w:cs="Times New Roman"/>
          <w:noProof/>
          <w:color w:val="000000" w:themeColor="text1"/>
          <w:sz w:val="22"/>
          <w:szCs w:val="22"/>
        </w:rPr>
        <w:t>tội phạm hóa</w:t>
      </w:r>
      <w:r w:rsidRPr="002C249D">
        <w:rPr>
          <w:rFonts w:cs="Times New Roman"/>
          <w:noProof/>
          <w:color w:val="000000" w:themeColor="text1"/>
          <w:sz w:val="22"/>
          <w:szCs w:val="22"/>
          <w:lang w:val="vi-VN"/>
        </w:rPr>
        <w:t xml:space="preserve"> hành vi thành lập, tham gia nhóm tội phạm để chuẩn bị thực hiện một tội phạm. Trước đó, chuẩn bị phạm tội theo quy định gồm các hành vi tìm kiếm, sửa soạn công cụ, phương tiện hoặc tạo ra những điều kiện để thực hiện tội phạm. Hành vi thành lập, tham gia nhóm tội phạm là dấu hiệu định tội trong một số tội phạm bao gồm tội hoạt động nhằm lật đổ chính quyền nhân dân (Điều 109), tội khủng bố nhằm chống chính quyền nhân dân (Điều 113) và tội khủng bố (Điều 229) BLHS năm 1999.</w:t>
      </w:r>
    </w:p>
    <w:p w14:paraId="6F65A5F5" w14:textId="52A45DBD" w:rsidR="008B0485" w:rsidRPr="009E310F" w:rsidRDefault="009B0617" w:rsidP="009B0617">
      <w:pPr>
        <w:widowControl w:val="0"/>
        <w:ind w:firstLine="567"/>
        <w:rPr>
          <w:rFonts w:cs="Times New Roman"/>
          <w:noProof/>
          <w:color w:val="000000" w:themeColor="text1"/>
          <w:sz w:val="22"/>
          <w:szCs w:val="22"/>
          <w:lang w:val="vi-VN"/>
        </w:rPr>
      </w:pPr>
      <w:r>
        <w:rPr>
          <w:rFonts w:cs="Times New Roman"/>
          <w:noProof/>
          <w:color w:val="000000" w:themeColor="text1"/>
          <w:sz w:val="22"/>
          <w:szCs w:val="22"/>
        </w:rPr>
        <w:t xml:space="preserve">b. </w:t>
      </w:r>
      <w:r w:rsidR="008B0485" w:rsidRPr="009E310F">
        <w:rPr>
          <w:rFonts w:cs="Times New Roman"/>
          <w:noProof/>
          <w:color w:val="000000" w:themeColor="text1"/>
          <w:sz w:val="22"/>
          <w:szCs w:val="22"/>
          <w:lang w:val="vi-VN"/>
        </w:rPr>
        <w:t xml:space="preserve">Tội phạm hoá trong trong quá trình xây dựng Phần Các tội phạm của </w:t>
      </w:r>
      <w:r w:rsidR="008B0485" w:rsidRPr="009E310F">
        <w:rPr>
          <w:rFonts w:cs="Times New Roman"/>
          <w:noProof/>
          <w:color w:val="000000" w:themeColor="text1"/>
          <w:sz w:val="22"/>
          <w:szCs w:val="22"/>
          <w:lang w:val="vi-VN"/>
        </w:rPr>
        <w:lastRenderedPageBreak/>
        <w:t>BLHS năm 2015</w:t>
      </w:r>
    </w:p>
    <w:p w14:paraId="517882DB" w14:textId="46B22E99" w:rsidR="008B0485" w:rsidRPr="009E310F" w:rsidRDefault="006A599A" w:rsidP="009E310F">
      <w:pPr>
        <w:widowControl w:val="0"/>
        <w:spacing w:line="348" w:lineRule="auto"/>
        <w:ind w:firstLine="567"/>
        <w:rPr>
          <w:rFonts w:cs="Times New Roman"/>
          <w:noProof/>
          <w:color w:val="000000" w:themeColor="text1"/>
          <w:sz w:val="22"/>
          <w:szCs w:val="22"/>
          <w:lang w:val="vi-VN"/>
        </w:rPr>
      </w:pPr>
      <w:r w:rsidRPr="009E310F">
        <w:rPr>
          <w:rFonts w:cs="Times New Roman"/>
          <w:noProof/>
          <w:color w:val="000000" w:themeColor="text1"/>
          <w:sz w:val="22"/>
          <w:szCs w:val="22"/>
          <w:lang w:val="vi-VN"/>
        </w:rPr>
        <w:t>N</w:t>
      </w:r>
      <w:r w:rsidR="008B0485" w:rsidRPr="009E310F">
        <w:rPr>
          <w:rFonts w:cs="Times New Roman"/>
          <w:noProof/>
          <w:color w:val="000000" w:themeColor="text1"/>
          <w:sz w:val="22"/>
          <w:szCs w:val="22"/>
          <w:lang w:val="vi-VN"/>
        </w:rPr>
        <w:t>hà làm luật đã tội phạm hoá bằng việc bổ sung các tội phạm mới vào BLHS năm 2015</w:t>
      </w:r>
      <w:r w:rsidR="00F33696" w:rsidRPr="009E310F">
        <w:rPr>
          <w:rFonts w:cs="Times New Roman"/>
          <w:noProof/>
          <w:color w:val="000000" w:themeColor="text1"/>
          <w:sz w:val="22"/>
          <w:szCs w:val="22"/>
          <w:lang w:val="vi-VN"/>
        </w:rPr>
        <w:t xml:space="preserve"> </w:t>
      </w:r>
      <w:r w:rsidR="008B0485" w:rsidRPr="009E310F">
        <w:rPr>
          <w:rFonts w:cs="Times New Roman"/>
          <w:noProof/>
          <w:color w:val="000000" w:themeColor="text1"/>
          <w:sz w:val="22"/>
          <w:szCs w:val="22"/>
          <w:lang w:val="vi-VN"/>
        </w:rPr>
        <w:t>gồm: Tội sử dụng người dưới 16 tuổi vào mục đích khiêu dâm (Điều 147); tội mua bán, chiếm đoạt mô hoặc bộ phận cơ thể người (Điều 154); tội xâm phạm quyền tự do ngôn luận, tự do báo chí, tiếp cận thông tin, quyền biểu tình của công dân (Điều 167); tội tổ chức mang thai hộ vì mục đích thương mại (Điều 187); tội làm giả tài liệu trong hồ sơ chào bán, niêm yết chứng khoán (Điều 212); tội trốn đóng bảo hiểm xã hội, bảo hiểm y tế, bảo hiểm thất nghiệp cho người lao động (Điều 216); tội sản xuất, mua bán, trao đổi hoặc tặng cho công cụ, thiết bị, phần mềm để sử dụng vào mục đích trái pháp luật (Điều 285); tội thu thập, tàng trữ, trao đổi, mua bán, công khai hoá trái phép thông tin về tài khoản ngân hàng (Điều 291); tội cung cấp dịch vụ trái phép trên mạng máy tính, mạng viễn thông (Điều 292); tội sử dụng trái phép tần số vô tuyến điện dành riêng cho mục đích cấp cứu, an toàn, tìm kiếm, cứu hộ, cứu nạn, quốc phòng, an ninh (Điều 293); tội cố ý gây nhiễu có hại (Điều 294).</w:t>
      </w:r>
      <w:r w:rsidR="007F1594" w:rsidRPr="009E310F">
        <w:rPr>
          <w:rFonts w:cs="Times New Roman"/>
          <w:noProof/>
          <w:color w:val="000000" w:themeColor="text1"/>
          <w:sz w:val="22"/>
          <w:szCs w:val="22"/>
          <w:lang w:val="vi-VN"/>
        </w:rPr>
        <w:t xml:space="preserve"> </w:t>
      </w:r>
      <w:r w:rsidR="004D7343" w:rsidRPr="009E310F">
        <w:rPr>
          <w:rFonts w:cs="Times New Roman"/>
          <w:noProof/>
          <w:color w:val="000000" w:themeColor="text1"/>
          <w:sz w:val="22"/>
          <w:szCs w:val="22"/>
          <w:lang w:val="vi-VN"/>
        </w:rPr>
        <w:t>Bên cạnh đó</w:t>
      </w:r>
      <w:r w:rsidR="007F1594" w:rsidRPr="009E310F">
        <w:rPr>
          <w:rFonts w:cs="Times New Roman"/>
          <w:noProof/>
          <w:color w:val="000000" w:themeColor="text1"/>
          <w:sz w:val="22"/>
          <w:szCs w:val="22"/>
          <w:lang w:val="vi-VN"/>
        </w:rPr>
        <w:t>, nhà làm luật đã bổ sung thêm một tội phạm mới tại Điều 391 tội gây rối trật tự phiên toà tội phạm hoá với hành vi đập phá tài sản tại phiên toà trong trường hợp không thuộc quy định tại Điều 178 Tội huỷ hoại hoặc cố ý làm hư hỏng tài sản.</w:t>
      </w:r>
    </w:p>
    <w:p w14:paraId="1B3C88A4" w14:textId="44933012" w:rsidR="007F1594" w:rsidRPr="009E310F" w:rsidRDefault="007F1594" w:rsidP="009E310F">
      <w:pPr>
        <w:widowControl w:val="0"/>
        <w:spacing w:line="348" w:lineRule="auto"/>
        <w:ind w:firstLine="567"/>
        <w:rPr>
          <w:rFonts w:cs="Times New Roman"/>
          <w:noProof/>
          <w:color w:val="000000" w:themeColor="text1"/>
          <w:sz w:val="22"/>
          <w:szCs w:val="22"/>
          <w:lang w:val="vi-VN"/>
        </w:rPr>
      </w:pPr>
      <w:r w:rsidRPr="009E310F">
        <w:rPr>
          <w:rFonts w:cs="Times New Roman"/>
          <w:noProof/>
          <w:color w:val="000000" w:themeColor="text1"/>
          <w:sz w:val="22"/>
          <w:szCs w:val="22"/>
          <w:lang w:val="vi-VN"/>
        </w:rPr>
        <w:t xml:space="preserve">Điều 146 BLHS năm 1999 </w:t>
      </w:r>
      <w:r w:rsidR="004D7343" w:rsidRPr="009E310F">
        <w:rPr>
          <w:rFonts w:cs="Times New Roman"/>
          <w:noProof/>
          <w:color w:val="000000" w:themeColor="text1"/>
          <w:sz w:val="22"/>
          <w:szCs w:val="22"/>
          <w:lang w:val="vi-VN"/>
        </w:rPr>
        <w:t xml:space="preserve">được sửa đổi </w:t>
      </w:r>
      <w:r w:rsidRPr="009E310F">
        <w:rPr>
          <w:rFonts w:cs="Times New Roman"/>
          <w:noProof/>
          <w:color w:val="000000" w:themeColor="text1"/>
          <w:sz w:val="22"/>
          <w:szCs w:val="22"/>
          <w:lang w:val="vi-VN"/>
        </w:rPr>
        <w:t>bằng Điều 181 BLHS năm 2015, tội phạm hoá hành vi cưỡng ép ly hôn và cản trở ly hôn; sửa đổi bổ sung các quy định của nhóm các tội phạm về chức vụ mở rộng ra cả khu vực ngoài nhà nước, mở rộng phạm vi “của hối lộ”, tội phạm hoá hành vi hối lộ công chức nước ngoài, công chức của tổ chức quốc tế, tổ chức phi chính phủ. Tại Chương Các tội xâm phạm trật tự quản lý hành chính, cấu thành của Điều 276 BLHS năm 1999 đã được sửa đổi bổ sung, thay thế bằng Điều 351 BLHS năm 2015</w:t>
      </w:r>
      <w:r w:rsidR="004D7343" w:rsidRPr="009E310F">
        <w:rPr>
          <w:rFonts w:cs="Times New Roman"/>
          <w:noProof/>
          <w:color w:val="000000" w:themeColor="text1"/>
          <w:sz w:val="22"/>
          <w:szCs w:val="22"/>
          <w:lang w:val="vi-VN"/>
        </w:rPr>
        <w:t>,</w:t>
      </w:r>
      <w:r w:rsidRPr="009E310F">
        <w:rPr>
          <w:rFonts w:cs="Times New Roman"/>
          <w:noProof/>
          <w:color w:val="000000" w:themeColor="text1"/>
          <w:sz w:val="22"/>
          <w:szCs w:val="22"/>
          <w:lang w:val="vi-VN"/>
        </w:rPr>
        <w:t xml:space="preserve"> bổ sung thêm một khách thể mới của tội phạm này là Quốc ca. </w:t>
      </w:r>
      <w:r w:rsidR="00F33696" w:rsidRPr="009E310F">
        <w:rPr>
          <w:rFonts w:cs="Times New Roman"/>
          <w:noProof/>
          <w:color w:val="000000" w:themeColor="text1"/>
          <w:sz w:val="22"/>
          <w:szCs w:val="22"/>
          <w:lang w:val="vi-VN"/>
        </w:rPr>
        <w:t xml:space="preserve">Ngoài ra nhiều </w:t>
      </w:r>
      <w:r w:rsidRPr="009E310F">
        <w:rPr>
          <w:rFonts w:cs="Times New Roman"/>
          <w:noProof/>
          <w:color w:val="000000" w:themeColor="text1"/>
          <w:sz w:val="22"/>
          <w:szCs w:val="22"/>
          <w:lang w:val="vi-VN"/>
        </w:rPr>
        <w:t xml:space="preserve">điều khoản </w:t>
      </w:r>
      <w:r w:rsidR="00F33696" w:rsidRPr="009E310F">
        <w:rPr>
          <w:rFonts w:cs="Times New Roman"/>
          <w:noProof/>
          <w:color w:val="000000" w:themeColor="text1"/>
          <w:sz w:val="22"/>
          <w:szCs w:val="22"/>
          <w:lang w:val="vi-VN"/>
        </w:rPr>
        <w:t xml:space="preserve">mới đã được bổ sung trong </w:t>
      </w:r>
      <w:r w:rsidRPr="009E310F">
        <w:rPr>
          <w:rFonts w:cs="Times New Roman"/>
          <w:noProof/>
          <w:color w:val="000000" w:themeColor="text1"/>
          <w:sz w:val="22"/>
          <w:szCs w:val="22"/>
          <w:lang w:val="vi-VN"/>
        </w:rPr>
        <w:t>31 tội danh</w:t>
      </w:r>
      <w:r w:rsidR="00F33696" w:rsidRPr="009E310F">
        <w:rPr>
          <w:rFonts w:cs="Times New Roman"/>
          <w:noProof/>
          <w:color w:val="000000" w:themeColor="text1"/>
          <w:sz w:val="22"/>
          <w:szCs w:val="22"/>
          <w:lang w:val="vi-VN"/>
        </w:rPr>
        <w:t xml:space="preserve"> trong BLHS năm 2015 </w:t>
      </w:r>
      <w:r w:rsidRPr="009E310F">
        <w:rPr>
          <w:rFonts w:cs="Times New Roman"/>
          <w:noProof/>
          <w:color w:val="000000" w:themeColor="text1"/>
          <w:sz w:val="22"/>
          <w:szCs w:val="22"/>
          <w:lang w:val="vi-VN"/>
        </w:rPr>
        <w:t xml:space="preserve">nhằm cụ thể hoá quy định về TNHS của pháp nhân thương mại phạm tội.   </w:t>
      </w:r>
    </w:p>
    <w:p w14:paraId="56919C3F" w14:textId="3402EB6D" w:rsidR="00463E75" w:rsidRPr="009E310F" w:rsidRDefault="009B0617" w:rsidP="009B0617">
      <w:pPr>
        <w:widowControl w:val="0"/>
        <w:spacing w:line="348" w:lineRule="auto"/>
        <w:ind w:firstLine="567"/>
        <w:rPr>
          <w:rFonts w:cs="Times New Roman"/>
          <w:noProof/>
          <w:color w:val="000000" w:themeColor="text1"/>
          <w:sz w:val="22"/>
          <w:szCs w:val="22"/>
          <w:lang w:val="vi-VN"/>
        </w:rPr>
      </w:pPr>
      <w:r>
        <w:rPr>
          <w:rFonts w:cs="Times New Roman"/>
          <w:noProof/>
          <w:color w:val="000000" w:themeColor="text1"/>
          <w:sz w:val="22"/>
          <w:szCs w:val="22"/>
        </w:rPr>
        <w:lastRenderedPageBreak/>
        <w:t>c.</w:t>
      </w:r>
      <w:r w:rsidR="00DC77B0" w:rsidRPr="009E310F">
        <w:rPr>
          <w:rFonts w:cs="Times New Roman"/>
          <w:noProof/>
          <w:color w:val="000000" w:themeColor="text1"/>
          <w:sz w:val="22"/>
          <w:szCs w:val="22"/>
          <w:lang w:val="vi-VN"/>
        </w:rPr>
        <w:t xml:space="preserve"> Phi tội phạm hoá trong trong quá trình xây dựng Phần Những quy định chung của BLHS năm 2015</w:t>
      </w:r>
    </w:p>
    <w:p w14:paraId="37EEE748" w14:textId="6823C318" w:rsidR="00DE1A4C" w:rsidRDefault="00DE1A4C" w:rsidP="009E310F">
      <w:pPr>
        <w:widowControl w:val="0"/>
        <w:spacing w:line="348" w:lineRule="auto"/>
        <w:ind w:firstLine="567"/>
        <w:rPr>
          <w:rFonts w:cs="Times New Roman"/>
          <w:noProof/>
          <w:color w:val="000000" w:themeColor="text1"/>
          <w:sz w:val="22"/>
          <w:szCs w:val="22"/>
        </w:rPr>
      </w:pPr>
      <w:r w:rsidRPr="009E310F">
        <w:rPr>
          <w:rFonts w:cs="Times New Roman"/>
          <w:noProof/>
          <w:color w:val="000000" w:themeColor="text1"/>
          <w:sz w:val="22"/>
          <w:szCs w:val="22"/>
          <w:lang w:val="vi-VN"/>
        </w:rPr>
        <w:t>Nhà làm luật đã thực hiện phi tội phạm hoá thông qua việc bổ sung quy định mới về những trường hợp loại trừ TNHS tại các điều 24, 25 và 26 BLHS năm 2015</w:t>
      </w:r>
      <w:r w:rsidR="002C249D">
        <w:rPr>
          <w:rFonts w:cs="Times New Roman"/>
          <w:noProof/>
          <w:color w:val="000000" w:themeColor="text1"/>
          <w:sz w:val="22"/>
          <w:szCs w:val="22"/>
        </w:rPr>
        <w:t>.</w:t>
      </w:r>
    </w:p>
    <w:p w14:paraId="3F004EE1" w14:textId="4F639569" w:rsidR="002C249D" w:rsidRPr="002C249D" w:rsidRDefault="002C249D" w:rsidP="009E310F">
      <w:pPr>
        <w:widowControl w:val="0"/>
        <w:spacing w:line="348" w:lineRule="auto"/>
        <w:ind w:firstLine="567"/>
        <w:rPr>
          <w:rFonts w:cs="Times New Roman"/>
          <w:noProof/>
          <w:color w:val="000000" w:themeColor="text1"/>
          <w:sz w:val="22"/>
          <w:szCs w:val="22"/>
        </w:rPr>
      </w:pPr>
      <w:r w:rsidRPr="002C249D">
        <w:rPr>
          <w:rFonts w:cs="Times New Roman"/>
          <w:noProof/>
          <w:color w:val="000000" w:themeColor="text1"/>
          <w:sz w:val="22"/>
          <w:szCs w:val="22"/>
        </w:rPr>
        <w:t>Trong BLHS năm 2015, nhà làm luật đã sửa đổi phạm vi trấn áp của luật hình sự đối với hành vi chuẩn bị phạm tội. Theo đó, các trường hợp chuẩn bị phạm tội bị xử lý hình sự đã được thu hẹp lại đáng kể trong 21 điều luật (chiếm khoảng 6,70% tổng số điều luật quy định về tội phạm) được quy định trong các điều 108, 110, 111, 112, 113, 114, 117, 118, 119, 120, 121, 123, 134, 168, 169, 299, 300, 301, 302, 303 và 324 của Bộ luật.</w:t>
      </w:r>
    </w:p>
    <w:p w14:paraId="5700D55D" w14:textId="6B45196D" w:rsidR="00D8520C" w:rsidRPr="009E310F" w:rsidRDefault="009B0617" w:rsidP="009B0617">
      <w:pPr>
        <w:widowControl w:val="0"/>
        <w:ind w:firstLine="567"/>
        <w:rPr>
          <w:rFonts w:cs="Times New Roman"/>
          <w:noProof/>
          <w:color w:val="000000" w:themeColor="text1"/>
          <w:sz w:val="22"/>
          <w:szCs w:val="22"/>
          <w:lang w:val="vi-VN"/>
        </w:rPr>
      </w:pPr>
      <w:r>
        <w:rPr>
          <w:rFonts w:cs="Times New Roman"/>
          <w:noProof/>
          <w:color w:val="000000" w:themeColor="text1"/>
          <w:sz w:val="22"/>
          <w:szCs w:val="22"/>
        </w:rPr>
        <w:t xml:space="preserve">d. </w:t>
      </w:r>
      <w:r w:rsidR="00D8520C" w:rsidRPr="009E310F">
        <w:rPr>
          <w:rFonts w:cs="Times New Roman"/>
          <w:noProof/>
          <w:color w:val="000000" w:themeColor="text1"/>
          <w:sz w:val="22"/>
          <w:szCs w:val="22"/>
          <w:lang w:val="vi-VN"/>
        </w:rPr>
        <w:t>Phi tội phạm hoá trong trong quá trình xây dựng Phần Các tội phạm BLHS năm 2015</w:t>
      </w:r>
    </w:p>
    <w:p w14:paraId="4B311B46" w14:textId="49ACE387" w:rsidR="00D8520C" w:rsidRPr="009E310F" w:rsidRDefault="00D8520C" w:rsidP="009E310F">
      <w:pPr>
        <w:widowControl w:val="0"/>
        <w:ind w:firstLine="567"/>
        <w:rPr>
          <w:rFonts w:cs="Times New Roman"/>
          <w:noProof/>
          <w:color w:val="000000" w:themeColor="text1"/>
          <w:sz w:val="22"/>
          <w:szCs w:val="22"/>
          <w:lang w:val="vi-VN"/>
        </w:rPr>
      </w:pPr>
      <w:r w:rsidRPr="009E310F">
        <w:rPr>
          <w:rFonts w:cs="Times New Roman"/>
          <w:noProof/>
          <w:color w:val="000000" w:themeColor="text1"/>
          <w:sz w:val="22"/>
          <w:szCs w:val="22"/>
          <w:lang w:val="vi-VN"/>
        </w:rPr>
        <w:t xml:space="preserve">Trong quá trình xây dựng BLHS năm 2015, </w:t>
      </w:r>
      <w:r w:rsidR="00DA2EB5" w:rsidRPr="009E310F">
        <w:rPr>
          <w:rFonts w:cs="Times New Roman"/>
          <w:noProof/>
          <w:color w:val="000000" w:themeColor="text1"/>
          <w:sz w:val="22"/>
          <w:szCs w:val="22"/>
          <w:lang w:val="vi-VN"/>
        </w:rPr>
        <w:t xml:space="preserve">một số </w:t>
      </w:r>
      <w:r w:rsidRPr="009E310F">
        <w:rPr>
          <w:rFonts w:cs="Times New Roman"/>
          <w:noProof/>
          <w:color w:val="000000" w:themeColor="text1"/>
          <w:sz w:val="22"/>
          <w:szCs w:val="22"/>
          <w:lang w:val="vi-VN"/>
        </w:rPr>
        <w:t>tội danh</w:t>
      </w:r>
      <w:r w:rsidR="00DA2EB5" w:rsidRPr="009E310F">
        <w:rPr>
          <w:rFonts w:cs="Times New Roman"/>
          <w:noProof/>
          <w:color w:val="000000" w:themeColor="text1"/>
          <w:sz w:val="22"/>
          <w:szCs w:val="22"/>
          <w:lang w:val="vi-VN"/>
        </w:rPr>
        <w:t xml:space="preserve"> được xoá bỏ hoàn toàn</w:t>
      </w:r>
      <w:r w:rsidRPr="009E310F">
        <w:rPr>
          <w:rFonts w:cs="Times New Roman"/>
          <w:noProof/>
          <w:color w:val="000000" w:themeColor="text1"/>
          <w:sz w:val="22"/>
          <w:szCs w:val="22"/>
          <w:lang w:val="vi-VN"/>
        </w:rPr>
        <w:t>: Tội tảo hôn (Điều 148); Tội kinh doanh trái phép (Điều 159); Tội báo cáo sai trong quản lý kinh tế (Điều 167); Tội vi phạm quy định về cấp văn bằng bảo hộ quyền sở hữu công nghiệp (Điều 170); Tội sử dụng trái phép quỹ dự trữ bổ sung vốn điều lệ của tổ chức tín dụng (Điều 178); Tội không chấp hành các quyết định hành chính của cơ quan nhà nước có thẩm quyền về việc đưa vào cơ sở giáo dục, cơ sở chữa bệnh, quản chế hành chính (Điều 269)</w:t>
      </w:r>
      <w:r w:rsidR="00DA2EB5" w:rsidRPr="009E310F">
        <w:rPr>
          <w:rFonts w:cs="Times New Roman"/>
          <w:noProof/>
          <w:color w:val="000000" w:themeColor="text1"/>
          <w:sz w:val="22"/>
          <w:szCs w:val="22"/>
          <w:lang w:val="vi-VN"/>
        </w:rPr>
        <w:t>.</w:t>
      </w:r>
    </w:p>
    <w:p w14:paraId="412D5B48" w14:textId="045E5482" w:rsidR="00D8520C" w:rsidRPr="009E310F" w:rsidRDefault="00DA2EB5" w:rsidP="009E310F">
      <w:pPr>
        <w:widowControl w:val="0"/>
        <w:spacing w:line="365" w:lineRule="auto"/>
        <w:ind w:firstLine="567"/>
        <w:rPr>
          <w:rFonts w:cs="Times New Roman"/>
          <w:noProof/>
          <w:color w:val="000000" w:themeColor="text1"/>
          <w:sz w:val="22"/>
          <w:szCs w:val="22"/>
          <w:lang w:val="vi-VN"/>
        </w:rPr>
      </w:pPr>
      <w:r w:rsidRPr="009E310F">
        <w:rPr>
          <w:rFonts w:cs="Times New Roman"/>
          <w:noProof/>
          <w:color w:val="000000" w:themeColor="text1"/>
          <w:sz w:val="22"/>
          <w:szCs w:val="22"/>
          <w:lang w:val="vi-VN"/>
        </w:rPr>
        <w:t xml:space="preserve">Nhiều </w:t>
      </w:r>
      <w:r w:rsidR="00D8520C" w:rsidRPr="009E310F">
        <w:rPr>
          <w:rFonts w:cs="Times New Roman"/>
          <w:noProof/>
          <w:color w:val="000000" w:themeColor="text1"/>
          <w:sz w:val="22"/>
          <w:szCs w:val="22"/>
          <w:lang w:val="vi-VN"/>
        </w:rPr>
        <w:t xml:space="preserve">quy định của BLHS hiện hành </w:t>
      </w:r>
      <w:r w:rsidRPr="009E310F">
        <w:rPr>
          <w:rFonts w:cs="Times New Roman"/>
          <w:noProof/>
          <w:color w:val="000000" w:themeColor="text1"/>
          <w:sz w:val="22"/>
          <w:szCs w:val="22"/>
          <w:lang w:val="vi-VN"/>
        </w:rPr>
        <w:t xml:space="preserve">đã được điều chỉnh </w:t>
      </w:r>
      <w:r w:rsidR="00D8520C" w:rsidRPr="009E310F">
        <w:rPr>
          <w:rFonts w:cs="Times New Roman"/>
          <w:noProof/>
          <w:color w:val="000000" w:themeColor="text1"/>
          <w:sz w:val="22"/>
          <w:szCs w:val="22"/>
          <w:lang w:val="vi-VN"/>
        </w:rPr>
        <w:t>để thu hẹp phạm vi cấu thành</w:t>
      </w:r>
      <w:r w:rsidR="006A599A" w:rsidRPr="009E310F">
        <w:rPr>
          <w:rFonts w:cs="Times New Roman"/>
          <w:noProof/>
          <w:color w:val="000000" w:themeColor="text1"/>
          <w:sz w:val="22"/>
          <w:szCs w:val="22"/>
          <w:lang w:val="vi-VN"/>
        </w:rPr>
        <w:t xml:space="preserve"> </w:t>
      </w:r>
      <w:r w:rsidR="00D8520C" w:rsidRPr="009E310F">
        <w:rPr>
          <w:rFonts w:cs="Times New Roman"/>
          <w:noProof/>
          <w:color w:val="000000" w:themeColor="text1"/>
          <w:sz w:val="22"/>
          <w:szCs w:val="22"/>
          <w:lang w:val="vi-VN"/>
        </w:rPr>
        <w:t>gồm: tội sử dụng trái phép tài sản, tội thiếu trách nhiệm gây thiệt hại nghiêm trọng đến tài sản nhà nước và tội vô ý gây thiệt hại nghiêm trọng đến tài sản</w:t>
      </w:r>
      <w:r w:rsidR="00F36D5B" w:rsidRPr="009E310F">
        <w:rPr>
          <w:rFonts w:cs="Times New Roman"/>
          <w:noProof/>
          <w:color w:val="000000" w:themeColor="text1"/>
          <w:sz w:val="22"/>
          <w:szCs w:val="22"/>
          <w:lang w:val="vi-VN"/>
        </w:rPr>
        <w:t xml:space="preserve">; </w:t>
      </w:r>
      <w:r w:rsidR="00D8520C" w:rsidRPr="009E310F">
        <w:rPr>
          <w:rFonts w:cs="Times New Roman"/>
          <w:noProof/>
          <w:color w:val="000000" w:themeColor="text1"/>
          <w:sz w:val="22"/>
          <w:szCs w:val="22"/>
          <w:lang w:val="vi-VN"/>
        </w:rPr>
        <w:t>tội đánh bạc, người có hành vi đánh bạc trái phép</w:t>
      </w:r>
      <w:r w:rsidR="00F36D5B" w:rsidRPr="009E310F">
        <w:rPr>
          <w:rFonts w:cs="Times New Roman"/>
          <w:noProof/>
          <w:color w:val="000000" w:themeColor="text1"/>
          <w:sz w:val="22"/>
          <w:szCs w:val="22"/>
          <w:lang w:val="vi-VN"/>
        </w:rPr>
        <w:t xml:space="preserve">. </w:t>
      </w:r>
    </w:p>
    <w:p w14:paraId="06C15E84" w14:textId="77777777" w:rsidR="00F36D5B" w:rsidRPr="009E310F" w:rsidRDefault="00F36D5B" w:rsidP="00A1591F">
      <w:pPr>
        <w:pStyle w:val="Heading3"/>
      </w:pPr>
      <w:bookmarkStart w:id="26" w:name="_Toc135330066"/>
      <w:r w:rsidRPr="009E310F">
        <w:t>3.1.2. Tội phạm hoá và phi tội phạm hoá trong quá trình xây dựng Luật Sửa đổi BLHS năm 2017</w:t>
      </w:r>
      <w:bookmarkEnd w:id="26"/>
    </w:p>
    <w:p w14:paraId="24012810" w14:textId="57AE479C" w:rsidR="00F36D5B" w:rsidRPr="007B6F47" w:rsidRDefault="00F36D5B" w:rsidP="009E310F">
      <w:pPr>
        <w:widowControl w:val="0"/>
        <w:spacing w:line="365" w:lineRule="auto"/>
        <w:ind w:firstLine="567"/>
        <w:rPr>
          <w:rFonts w:cs="Times New Roman"/>
          <w:noProof/>
          <w:color w:val="000000" w:themeColor="text1"/>
          <w:spacing w:val="-2"/>
          <w:sz w:val="22"/>
          <w:szCs w:val="22"/>
          <w:lang w:val="vi-VN"/>
        </w:rPr>
      </w:pPr>
      <w:r w:rsidRPr="007B6F47">
        <w:rPr>
          <w:rFonts w:cs="Times New Roman"/>
          <w:noProof/>
          <w:color w:val="000000" w:themeColor="text1"/>
          <w:spacing w:val="-2"/>
          <w:sz w:val="22"/>
          <w:szCs w:val="22"/>
          <w:lang w:val="vi-VN"/>
        </w:rPr>
        <w:t xml:space="preserve">Trong quá trình xây dựng Luật Sửa đổi BLHS năm 2017, nhà làm luật đã </w:t>
      </w:r>
      <w:r w:rsidRPr="007B6F47">
        <w:rPr>
          <w:rFonts w:cs="Times New Roman"/>
          <w:noProof/>
          <w:color w:val="000000" w:themeColor="text1"/>
          <w:spacing w:val="-2"/>
          <w:sz w:val="22"/>
          <w:szCs w:val="22"/>
          <w:lang w:val="vi-VN"/>
        </w:rPr>
        <w:lastRenderedPageBreak/>
        <w:t>phi tội phạm hoá thông qua xoá bỏ hoàn toàn quy định của BLHS về Tội cung cấp dịch vụ trái phép trên mạng máy tính, mạng viễn thông (Điều 292); sửa đổi quy định của BLHS về tội gây rối trật tự phiên toà</w:t>
      </w:r>
      <w:r w:rsidR="00DA2EB5" w:rsidRPr="007B6F47">
        <w:rPr>
          <w:rFonts w:cs="Times New Roman"/>
          <w:noProof/>
          <w:color w:val="000000" w:themeColor="text1"/>
          <w:spacing w:val="-2"/>
          <w:sz w:val="22"/>
          <w:szCs w:val="22"/>
          <w:lang w:val="vi-VN"/>
        </w:rPr>
        <w:t xml:space="preserve"> đã được sửa đổi, bổ sung để</w:t>
      </w:r>
      <w:r w:rsidRPr="007B6F47">
        <w:rPr>
          <w:rFonts w:cs="Times New Roman"/>
          <w:noProof/>
          <w:color w:val="000000" w:themeColor="text1"/>
          <w:spacing w:val="-2"/>
          <w:sz w:val="22"/>
          <w:szCs w:val="22"/>
          <w:lang w:val="vi-VN"/>
        </w:rPr>
        <w:t xml:space="preserve"> tội phạm hoá hành vi đập phá tài sản tại phiên họp mà không thuộc trường hợp quy định tại Điều 178 Tội huỷ hoại hoặc cố ý làm hư hỏng tài sản đã bị tội phạm hoá. </w:t>
      </w:r>
    </w:p>
    <w:p w14:paraId="750EA9F9" w14:textId="77777777" w:rsidR="00F36D5B" w:rsidRPr="00A1591F" w:rsidRDefault="00F36D5B" w:rsidP="00A1591F">
      <w:pPr>
        <w:pStyle w:val="Heading2"/>
      </w:pPr>
      <w:bookmarkStart w:id="27" w:name="_Toc135330067"/>
      <w:r w:rsidRPr="00A1591F">
        <w:t>3.2. Thực trạng thi hành một số quy định gắn với tội phạm hoá và phi tội phạm hoá trong quá trình xây dựng BLHS năm 2015 và Luật Sửa đổi BLHS năm 2017</w:t>
      </w:r>
      <w:bookmarkEnd w:id="27"/>
    </w:p>
    <w:p w14:paraId="4E9BB1C3" w14:textId="77777777" w:rsidR="00F36D5B" w:rsidRPr="009E310F" w:rsidRDefault="00F36D5B" w:rsidP="00A1591F">
      <w:pPr>
        <w:pStyle w:val="Heading3"/>
      </w:pPr>
      <w:bookmarkStart w:id="28" w:name="_Toc135330068"/>
      <w:r w:rsidRPr="009E310F">
        <w:t>3.2.1. Thực trạng thi hành một số quy định của BLHS năm 1999 sửa đổi, bổ sung năm 2009 trước khi tiến hành phi tội phạm hoá</w:t>
      </w:r>
      <w:bookmarkEnd w:id="28"/>
      <w:r w:rsidRPr="009E310F">
        <w:t xml:space="preserve"> </w:t>
      </w:r>
    </w:p>
    <w:p w14:paraId="418530E7" w14:textId="083F9BFC" w:rsidR="00E3087D" w:rsidRPr="009E310F" w:rsidRDefault="00E3087D" w:rsidP="009E310F">
      <w:pPr>
        <w:widowControl w:val="0"/>
        <w:ind w:firstLine="567"/>
        <w:rPr>
          <w:rFonts w:cs="Times New Roman"/>
          <w:noProof/>
          <w:color w:val="000000" w:themeColor="text1"/>
          <w:sz w:val="22"/>
          <w:szCs w:val="22"/>
          <w:lang w:val="vi-VN"/>
        </w:rPr>
      </w:pPr>
      <w:r w:rsidRPr="009E310F">
        <w:rPr>
          <w:rFonts w:cs="Times New Roman"/>
          <w:noProof/>
          <w:color w:val="000000" w:themeColor="text1"/>
          <w:sz w:val="22"/>
          <w:szCs w:val="22"/>
          <w:lang w:val="vi-VN"/>
        </w:rPr>
        <w:t xml:space="preserve">Luận án nghiên cứu thực tiễn phòng, chống tội phạm giai đoạn 2010 – 2017 với các tội tảo hôn trong tội tổ chức tảo hôn, tội tảo hôn (Điều 148), tội kinh doanh trái phép (Điều 159); tội báo cáo sai trong quản lý kinh tế (Điều 167); tội vi phạm quy định về cấp văn bằng bảo hộ quyền sở hữu công nghiệp (Điều 170); tội xâm phạm quyền tác giả, quyền liên quan (Điều 170a); tội sử dụng trái phép quỹ dự trữ bổ sung vốn điều lệ của tổ chức tín dụng (Điều 178); tội không chấp nhận các quyết định hành chính của cơ quan nhà nước có thẩm quyền về việc đưa vào cơ sở giáo dục, cơ sở chữa bệnh, quản lý hành chính (Điều 269). Phi tội phạm hoá đã và đang thể hiện chính sách nhân đạo của Nhà nước trong phòng, chống tội phạm, phù hợp với định hướng chung của các điều ước quốc tế Việt Nam đã tham gia… đóng góp to lớn vào quá trình tạo nên xu hướng nhân đạo trong </w:t>
      </w:r>
      <w:r w:rsidR="009747BA">
        <w:rPr>
          <w:rFonts w:cs="Times New Roman"/>
          <w:noProof/>
          <w:color w:val="000000" w:themeColor="text1"/>
          <w:sz w:val="22"/>
          <w:szCs w:val="22"/>
          <w:lang w:val="vi-VN"/>
        </w:rPr>
        <w:t>xây dựng PLHS</w:t>
      </w:r>
      <w:r w:rsidRPr="009E310F">
        <w:rPr>
          <w:rFonts w:cs="Times New Roman"/>
          <w:noProof/>
          <w:color w:val="000000" w:themeColor="text1"/>
          <w:sz w:val="22"/>
          <w:szCs w:val="22"/>
          <w:lang w:val="vi-VN"/>
        </w:rPr>
        <w:t xml:space="preserve"> Việt Nam.</w:t>
      </w:r>
    </w:p>
    <w:p w14:paraId="782D98F1" w14:textId="3107F3EE" w:rsidR="00F36D5B" w:rsidRPr="009E310F" w:rsidRDefault="00F36D5B" w:rsidP="00A1591F">
      <w:pPr>
        <w:pStyle w:val="Heading3"/>
      </w:pPr>
      <w:bookmarkStart w:id="29" w:name="_Toc135330069"/>
      <w:r w:rsidRPr="009E310F">
        <w:t>3.2.2. Thực trạng thi hành một số quy định của BLHS năm 2015 sửa đổi, bổ sung năm 2017 sau khi tiến hành tội phạm hoá</w:t>
      </w:r>
      <w:bookmarkEnd w:id="29"/>
    </w:p>
    <w:p w14:paraId="1925CFB9" w14:textId="10A8ABDA" w:rsidR="00E3087D" w:rsidRPr="009E310F" w:rsidRDefault="00E3087D" w:rsidP="0069721E">
      <w:pPr>
        <w:widowControl w:val="0"/>
        <w:spacing w:line="336" w:lineRule="auto"/>
        <w:ind w:firstLine="567"/>
        <w:rPr>
          <w:rFonts w:cs="Times New Roman"/>
          <w:iCs/>
          <w:noProof/>
          <w:color w:val="000000" w:themeColor="text1"/>
          <w:sz w:val="22"/>
          <w:szCs w:val="22"/>
          <w:lang w:val="vi-VN"/>
        </w:rPr>
      </w:pPr>
      <w:r w:rsidRPr="009E310F">
        <w:rPr>
          <w:rFonts w:cs="Times New Roman"/>
          <w:iCs/>
          <w:noProof/>
          <w:color w:val="000000" w:themeColor="text1"/>
          <w:sz w:val="22"/>
          <w:szCs w:val="22"/>
          <w:lang w:val="vi-VN"/>
        </w:rPr>
        <w:t xml:space="preserve">Tội phạm hoá thể hiện </w:t>
      </w:r>
      <w:r w:rsidR="00C7528E">
        <w:rPr>
          <w:rFonts w:cs="Times New Roman"/>
          <w:iCs/>
          <w:noProof/>
          <w:color w:val="000000" w:themeColor="text1"/>
          <w:sz w:val="22"/>
          <w:szCs w:val="22"/>
        </w:rPr>
        <w:t>thái độ</w:t>
      </w:r>
      <w:r w:rsidRPr="009E310F">
        <w:rPr>
          <w:rFonts w:cs="Times New Roman"/>
          <w:iCs/>
          <w:noProof/>
          <w:color w:val="000000" w:themeColor="text1"/>
          <w:sz w:val="22"/>
          <w:szCs w:val="22"/>
          <w:lang w:val="vi-VN"/>
        </w:rPr>
        <w:t xml:space="preserve"> nghiêm khắc của Nhà nước với các hành vi trái pháp luật nghiêm trọng</w:t>
      </w:r>
      <w:r w:rsidR="00C7528E">
        <w:rPr>
          <w:rFonts w:cs="Times New Roman"/>
          <w:iCs/>
          <w:noProof/>
          <w:color w:val="000000" w:themeColor="text1"/>
          <w:sz w:val="22"/>
          <w:szCs w:val="22"/>
        </w:rPr>
        <w:t>.</w:t>
      </w:r>
      <w:r w:rsidR="002638EB" w:rsidRPr="009E310F">
        <w:rPr>
          <w:rFonts w:cs="Times New Roman"/>
          <w:iCs/>
          <w:noProof/>
          <w:color w:val="000000" w:themeColor="text1"/>
          <w:sz w:val="22"/>
          <w:szCs w:val="22"/>
          <w:lang w:val="vi-VN"/>
        </w:rPr>
        <w:t xml:space="preserve"> </w:t>
      </w:r>
      <w:r w:rsidR="004D7343" w:rsidRPr="009E310F">
        <w:rPr>
          <w:rFonts w:cs="Times New Roman"/>
          <w:iCs/>
          <w:noProof/>
          <w:color w:val="000000" w:themeColor="text1"/>
          <w:sz w:val="22"/>
          <w:szCs w:val="22"/>
          <w:lang w:val="vi-VN"/>
        </w:rPr>
        <w:t>C</w:t>
      </w:r>
      <w:r w:rsidR="002638EB" w:rsidRPr="009E310F">
        <w:rPr>
          <w:rFonts w:cs="Times New Roman"/>
          <w:iCs/>
          <w:noProof/>
          <w:color w:val="000000" w:themeColor="text1"/>
          <w:sz w:val="22"/>
          <w:szCs w:val="22"/>
          <w:lang w:val="vi-VN"/>
        </w:rPr>
        <w:t>ó 7/11</w:t>
      </w:r>
      <w:r w:rsidR="006A599A" w:rsidRPr="009E310F">
        <w:rPr>
          <w:rFonts w:cs="Times New Roman"/>
          <w:iCs/>
          <w:noProof/>
          <w:color w:val="000000" w:themeColor="text1"/>
          <w:sz w:val="22"/>
          <w:szCs w:val="22"/>
          <w:lang w:val="vi-VN"/>
        </w:rPr>
        <w:t xml:space="preserve"> </w:t>
      </w:r>
      <w:r w:rsidR="002638EB" w:rsidRPr="009E310F">
        <w:rPr>
          <w:rFonts w:cs="Times New Roman"/>
          <w:iCs/>
          <w:noProof/>
          <w:color w:val="000000" w:themeColor="text1"/>
          <w:sz w:val="22"/>
          <w:szCs w:val="22"/>
          <w:lang w:val="vi-VN"/>
        </w:rPr>
        <w:t xml:space="preserve">tội phạm mới quy định tại BLHS năm 2015 sửa đổi, bổ sung năm 2017 được áp dụng vào thực tiễn gồm: Tội sử dụng người </w:t>
      </w:r>
      <w:r w:rsidR="002638EB" w:rsidRPr="009E310F">
        <w:rPr>
          <w:rFonts w:cs="Times New Roman"/>
          <w:iCs/>
          <w:noProof/>
          <w:color w:val="000000" w:themeColor="text1"/>
          <w:sz w:val="22"/>
          <w:szCs w:val="22"/>
          <w:lang w:val="vi-VN"/>
        </w:rPr>
        <w:lastRenderedPageBreak/>
        <w:t xml:space="preserve">dưới 16 tuổi vào mục đích khiêu dâm (Điều 147); Tội mua bán, chiếm đoạt mô hoặc bộ phận cơ thể người (Điều 154); Tội tổ chức mang thai hộ vì mục đích thương mại (Điều 187); Tội làm giả tài liệu trong hồ sơ chào bán, niêm yết chứng khoán (Điều 212); Tội sản xuất, mua bán, trao đổi hoặc tặng cho công cụ, thiết bị, phần mềm để sử dụng vào mục đích trái pháp luật (Điều 285); Tội thu thập, tàng trữ, trao đổi, mua bán, công khai hoá trái phép thông tin về tài khoản ngân hàng (Điều 291); Tội gây rối trật tự phiên tòa, phiên họp (Điều 391). Trong giai đoạn này, tổng cộng có 100 vụ án hình sự với 238 bị cáo đã được đưa ra xét xử về các các tội danh vừa được đề cập (trung bình 2,38 bị cáo/vụ). </w:t>
      </w:r>
    </w:p>
    <w:p w14:paraId="68E962A2" w14:textId="6E8E7C99" w:rsidR="00C7528E" w:rsidRPr="0095211C" w:rsidRDefault="002638EB" w:rsidP="0095211C">
      <w:pPr>
        <w:widowControl w:val="0"/>
        <w:spacing w:line="336" w:lineRule="auto"/>
        <w:ind w:firstLine="567"/>
        <w:rPr>
          <w:rFonts w:cs="Times New Roman"/>
          <w:iCs/>
          <w:noProof/>
          <w:color w:val="000000" w:themeColor="text1"/>
          <w:sz w:val="22"/>
          <w:szCs w:val="22"/>
        </w:rPr>
      </w:pPr>
      <w:r w:rsidRPr="009E310F">
        <w:rPr>
          <w:rFonts w:cs="Times New Roman"/>
          <w:iCs/>
          <w:noProof/>
          <w:color w:val="000000" w:themeColor="text1"/>
          <w:sz w:val="22"/>
          <w:szCs w:val="22"/>
          <w:lang w:val="vi-VN"/>
        </w:rPr>
        <w:t>Phân tích thực tiễn xử lý các vụ án hình sự này cho thấy một số tội danh có tỷ lệ trả hồ để điều tra bổ sung khá cao</w:t>
      </w:r>
      <w:r w:rsidR="00F33696" w:rsidRPr="009E310F">
        <w:rPr>
          <w:rFonts w:cs="Times New Roman"/>
          <w:iCs/>
          <w:noProof/>
          <w:color w:val="000000" w:themeColor="text1"/>
          <w:sz w:val="22"/>
          <w:szCs w:val="22"/>
          <w:lang w:val="vi-VN"/>
        </w:rPr>
        <w:t>. Ri</w:t>
      </w:r>
      <w:r w:rsidRPr="009E310F">
        <w:rPr>
          <w:rFonts w:cs="Times New Roman"/>
          <w:iCs/>
          <w:noProof/>
          <w:color w:val="000000" w:themeColor="text1"/>
          <w:sz w:val="22"/>
          <w:szCs w:val="22"/>
          <w:lang w:val="vi-VN"/>
        </w:rPr>
        <w:t xml:space="preserve">êng trong năm 2022, </w:t>
      </w:r>
      <w:r w:rsidR="00F33696" w:rsidRPr="009E310F">
        <w:rPr>
          <w:rFonts w:cs="Times New Roman"/>
          <w:iCs/>
          <w:noProof/>
          <w:color w:val="000000" w:themeColor="text1"/>
          <w:sz w:val="22"/>
          <w:szCs w:val="22"/>
          <w:lang w:val="vi-VN"/>
        </w:rPr>
        <w:t xml:space="preserve">có </w:t>
      </w:r>
      <w:r w:rsidRPr="009E310F">
        <w:rPr>
          <w:rFonts w:cs="Times New Roman"/>
          <w:iCs/>
          <w:noProof/>
          <w:color w:val="000000" w:themeColor="text1"/>
          <w:sz w:val="22"/>
          <w:szCs w:val="22"/>
          <w:lang w:val="vi-VN"/>
        </w:rPr>
        <w:t>24,13%</w:t>
      </w:r>
      <w:r w:rsidR="00F33696" w:rsidRPr="009E310F">
        <w:rPr>
          <w:rFonts w:cs="Times New Roman"/>
          <w:iCs/>
          <w:noProof/>
          <w:color w:val="000000" w:themeColor="text1"/>
          <w:sz w:val="22"/>
          <w:szCs w:val="22"/>
          <w:lang w:val="vi-VN"/>
        </w:rPr>
        <w:t xml:space="preserve"> vụ án bị trả hồ sơ để điều tra bổ sung. Trong đó, tội mua bán, chiếm đoạt mô hoặc bộ phận cơ thể người có tỷ lệ trả hồ sơ để điều tra bổ sung cao với 03/07 vụ, 16/22 bị cáo(tương đới với 42,85% và 72,72% số vụ án/bị cáo được đưa ra xét xử).</w:t>
      </w:r>
      <w:r w:rsidR="006A599A" w:rsidRPr="009E310F">
        <w:rPr>
          <w:rFonts w:cs="Times New Roman"/>
          <w:iCs/>
          <w:noProof/>
          <w:color w:val="000000" w:themeColor="text1"/>
          <w:sz w:val="22"/>
          <w:szCs w:val="22"/>
          <w:lang w:val="vi-VN"/>
        </w:rPr>
        <w:t xml:space="preserve"> </w:t>
      </w:r>
      <w:r w:rsidR="004D7343" w:rsidRPr="009E310F">
        <w:rPr>
          <w:rFonts w:cs="Times New Roman"/>
          <w:iCs/>
          <w:noProof/>
          <w:color w:val="000000" w:themeColor="text1"/>
          <w:sz w:val="22"/>
          <w:szCs w:val="22"/>
          <w:lang w:val="vi-VN"/>
        </w:rPr>
        <w:t>T</w:t>
      </w:r>
      <w:r w:rsidRPr="009E310F">
        <w:rPr>
          <w:rFonts w:cs="Times New Roman"/>
          <w:iCs/>
          <w:noProof/>
          <w:color w:val="000000" w:themeColor="text1"/>
          <w:sz w:val="22"/>
          <w:szCs w:val="22"/>
          <w:lang w:val="vi-VN"/>
        </w:rPr>
        <w:t xml:space="preserve">rong những vụ án bị đưa ra xét xử sơ thẩm giai đoạn 2018 – 2022 các bị cáo chủ yếu phạm tội ít nghiêm trọng chiếm 72,6%. Số bị cáo bị kết án về một tội nghiêm trọng chiếm 16,23%; tội rất nghiêm trọng </w:t>
      </w:r>
      <w:r w:rsidR="004D7343" w:rsidRPr="009E310F">
        <w:rPr>
          <w:rFonts w:cs="Times New Roman"/>
          <w:iCs/>
          <w:noProof/>
          <w:color w:val="000000" w:themeColor="text1"/>
          <w:sz w:val="22"/>
          <w:szCs w:val="22"/>
          <w:lang w:val="vi-VN"/>
        </w:rPr>
        <w:t>là</w:t>
      </w:r>
      <w:r w:rsidRPr="009E310F">
        <w:rPr>
          <w:rFonts w:cs="Times New Roman"/>
          <w:iCs/>
          <w:noProof/>
          <w:color w:val="000000" w:themeColor="text1"/>
          <w:sz w:val="22"/>
          <w:szCs w:val="22"/>
          <w:lang w:val="vi-VN"/>
        </w:rPr>
        <w:t xml:space="preserve"> 11,11%. </w:t>
      </w:r>
      <w:r w:rsidR="00F33696" w:rsidRPr="009E310F">
        <w:rPr>
          <w:rFonts w:cs="Times New Roman"/>
          <w:iCs/>
          <w:noProof/>
          <w:color w:val="000000" w:themeColor="text1"/>
          <w:sz w:val="22"/>
          <w:szCs w:val="22"/>
          <w:lang w:val="vi-VN"/>
        </w:rPr>
        <w:t>Hình phạt tù có thời hạn là chế tài hình sự được áp dụng phổ biến nhất chiếm 64,10%. Trong khi đó, hình phạt tiền chiếm 11,38%, án treo và hình phạt cải tạo không giam giữ lần lượt chiếm 11,95% và 8,54%.</w:t>
      </w:r>
      <w:r w:rsidR="00C7528E">
        <w:rPr>
          <w:rFonts w:cs="Times New Roman"/>
          <w:iCs/>
          <w:noProof/>
          <w:color w:val="000000" w:themeColor="text1"/>
          <w:sz w:val="22"/>
          <w:szCs w:val="22"/>
        </w:rPr>
        <w:t xml:space="preserve"> </w:t>
      </w:r>
      <w:r w:rsidR="0095211C">
        <w:rPr>
          <w:rFonts w:cs="Times New Roman"/>
          <w:iCs/>
          <w:noProof/>
          <w:color w:val="000000" w:themeColor="text1"/>
          <w:sz w:val="22"/>
          <w:szCs w:val="22"/>
        </w:rPr>
        <w:t xml:space="preserve">Tổng kết thực tiễn phòng chống tội phạm cũng cho thấy một số tồn tại trong quy định tại các điều 154, 187, 291 BLHS năm 2015 sửa đổi, bổ sung năm 2017 dẫn đến tình trạng vướng mắc trong quá trình khởi tố, điều tra, truy tố, xét xử. </w:t>
      </w:r>
    </w:p>
    <w:p w14:paraId="5C89D278" w14:textId="67CC1D59" w:rsidR="00F36D5B" w:rsidRPr="0095211C" w:rsidRDefault="00F36D5B" w:rsidP="00A1591F">
      <w:pPr>
        <w:pStyle w:val="Heading2"/>
      </w:pPr>
      <w:bookmarkStart w:id="30" w:name="_Toc135330070"/>
      <w:r w:rsidRPr="009E310F">
        <w:t xml:space="preserve">3.3. Một số ưu điểm, hạn chế và nguyên nhân </w:t>
      </w:r>
      <w:bookmarkEnd w:id="30"/>
      <w:r w:rsidR="0095211C">
        <w:t>cơ bản</w:t>
      </w:r>
    </w:p>
    <w:p w14:paraId="2E5C1E9C" w14:textId="77777777" w:rsidR="00F36D5B" w:rsidRPr="00A1591F" w:rsidRDefault="00F36D5B" w:rsidP="00A1591F">
      <w:pPr>
        <w:pStyle w:val="Heading3"/>
      </w:pPr>
      <w:bookmarkStart w:id="31" w:name="_Toc135330071"/>
      <w:r w:rsidRPr="00A1591F">
        <w:t>3.3.1. Ưu điểm</w:t>
      </w:r>
      <w:bookmarkEnd w:id="31"/>
    </w:p>
    <w:p w14:paraId="474183F4" w14:textId="6FC98F71" w:rsidR="00F36D5B" w:rsidRPr="009E310F" w:rsidRDefault="00F36D5B" w:rsidP="006E6C0B">
      <w:pPr>
        <w:widowControl w:val="0"/>
        <w:spacing w:line="348" w:lineRule="auto"/>
        <w:ind w:firstLine="720"/>
        <w:rPr>
          <w:rFonts w:cs="Times New Roman"/>
          <w:bCs/>
          <w:noProof/>
          <w:color w:val="000000" w:themeColor="text1"/>
          <w:sz w:val="22"/>
          <w:szCs w:val="22"/>
          <w:lang w:val="vi-VN"/>
        </w:rPr>
      </w:pPr>
      <w:r w:rsidRPr="009E310F">
        <w:rPr>
          <w:rFonts w:cs="Times New Roman"/>
          <w:i/>
          <w:iCs/>
          <w:noProof/>
          <w:color w:val="000000" w:themeColor="text1"/>
          <w:sz w:val="22"/>
          <w:szCs w:val="22"/>
          <w:lang w:val="vi-VN"/>
        </w:rPr>
        <w:t>Một là</w:t>
      </w:r>
      <w:r w:rsidRPr="009E310F">
        <w:rPr>
          <w:rFonts w:cs="Times New Roman"/>
          <w:noProof/>
          <w:color w:val="000000" w:themeColor="text1"/>
          <w:sz w:val="22"/>
          <w:szCs w:val="22"/>
          <w:lang w:val="vi-VN"/>
        </w:rPr>
        <w:t xml:space="preserve">, tội phạm hoá và phi tội phạm hoá đã góp phần thể chế hoá đầy đủ CSHS Việt Nam đặt ra với hoạt động </w:t>
      </w:r>
      <w:r w:rsidR="009747BA">
        <w:rPr>
          <w:rFonts w:cs="Times New Roman"/>
          <w:noProof/>
          <w:color w:val="000000" w:themeColor="text1"/>
          <w:sz w:val="22"/>
          <w:szCs w:val="22"/>
          <w:lang w:val="vi-VN"/>
        </w:rPr>
        <w:t>xây dựng PLHS</w:t>
      </w:r>
      <w:r w:rsidRPr="009E310F">
        <w:rPr>
          <w:rFonts w:cs="Times New Roman"/>
          <w:noProof/>
          <w:color w:val="000000" w:themeColor="text1"/>
          <w:sz w:val="22"/>
          <w:szCs w:val="22"/>
          <w:lang w:val="vi-VN"/>
        </w:rPr>
        <w:t xml:space="preserve">, giúp PLHS trở nên </w:t>
      </w:r>
      <w:r w:rsidRPr="009E310F">
        <w:rPr>
          <w:rFonts w:cs="Times New Roman"/>
          <w:bCs/>
          <w:noProof/>
          <w:color w:val="000000" w:themeColor="text1"/>
          <w:sz w:val="22"/>
          <w:szCs w:val="22"/>
          <w:lang w:val="vi-VN"/>
        </w:rPr>
        <w:t xml:space="preserve">đồng bộ, thống nhất, có tính khả thi hơn so với Bộ luật tiền nhiệm. </w:t>
      </w:r>
    </w:p>
    <w:p w14:paraId="379949FD" w14:textId="0792ADB7" w:rsidR="00F36D5B" w:rsidRPr="009E310F" w:rsidRDefault="00F36D5B" w:rsidP="009E310F">
      <w:pPr>
        <w:widowControl w:val="0"/>
        <w:ind w:firstLine="720"/>
        <w:rPr>
          <w:rFonts w:cs="Times New Roman"/>
          <w:noProof/>
          <w:color w:val="000000" w:themeColor="text1"/>
          <w:sz w:val="22"/>
          <w:szCs w:val="22"/>
          <w:lang w:val="vi-VN"/>
        </w:rPr>
      </w:pPr>
      <w:r w:rsidRPr="009E310F">
        <w:rPr>
          <w:rFonts w:cs="Times New Roman"/>
          <w:i/>
          <w:iCs/>
          <w:noProof/>
          <w:color w:val="000000" w:themeColor="text1"/>
          <w:sz w:val="22"/>
          <w:szCs w:val="22"/>
          <w:lang w:val="vi-VN"/>
        </w:rPr>
        <w:lastRenderedPageBreak/>
        <w:t>Hai là</w:t>
      </w:r>
      <w:r w:rsidRPr="009E310F">
        <w:rPr>
          <w:rFonts w:cs="Times New Roman"/>
          <w:noProof/>
          <w:color w:val="000000" w:themeColor="text1"/>
          <w:sz w:val="22"/>
          <w:szCs w:val="22"/>
          <w:lang w:val="vi-VN"/>
        </w:rPr>
        <w:t>, tội phạm hoá và phi tội phạm hoá đã giúp PLHS được cập nhật, bổ sung phù hợp với bối cảnh phát triển của đất nước.</w:t>
      </w:r>
    </w:p>
    <w:p w14:paraId="211EFE0E" w14:textId="0CF138FE" w:rsidR="00F36D5B" w:rsidRPr="009E310F" w:rsidRDefault="00F36D5B" w:rsidP="009E310F">
      <w:pPr>
        <w:widowControl w:val="0"/>
        <w:ind w:firstLine="720"/>
        <w:rPr>
          <w:rFonts w:cs="Times New Roman"/>
          <w:noProof/>
          <w:color w:val="000000" w:themeColor="text1"/>
          <w:sz w:val="22"/>
          <w:szCs w:val="22"/>
          <w:lang w:val="vi-VN"/>
        </w:rPr>
      </w:pPr>
      <w:r w:rsidRPr="009E310F">
        <w:rPr>
          <w:rFonts w:cs="Times New Roman"/>
          <w:i/>
          <w:iCs/>
          <w:noProof/>
          <w:color w:val="000000" w:themeColor="text1"/>
          <w:sz w:val="22"/>
          <w:szCs w:val="22"/>
          <w:lang w:val="vi-VN"/>
        </w:rPr>
        <w:t>Ba là</w:t>
      </w:r>
      <w:r w:rsidRPr="009E310F">
        <w:rPr>
          <w:rFonts w:cs="Times New Roman"/>
          <w:noProof/>
          <w:color w:val="000000" w:themeColor="text1"/>
          <w:sz w:val="22"/>
          <w:szCs w:val="22"/>
          <w:lang w:val="vi-VN"/>
        </w:rPr>
        <w:t>, tội phạm hoá và phi tội phạm hoá đã thể hiện tinh thần hội nhập</w:t>
      </w:r>
      <w:r w:rsidR="0095211C">
        <w:rPr>
          <w:rFonts w:cs="Times New Roman"/>
          <w:noProof/>
          <w:color w:val="000000" w:themeColor="text1"/>
          <w:sz w:val="22"/>
          <w:szCs w:val="22"/>
        </w:rPr>
        <w:t xml:space="preserve"> và hợp tác</w:t>
      </w:r>
      <w:r w:rsidRPr="009E310F">
        <w:rPr>
          <w:rFonts w:cs="Times New Roman"/>
          <w:noProof/>
          <w:color w:val="000000" w:themeColor="text1"/>
          <w:sz w:val="22"/>
          <w:szCs w:val="22"/>
          <w:lang w:val="vi-VN"/>
        </w:rPr>
        <w:t xml:space="preserve"> quốc tế sâu sắc của Đảng và Nhà nước trong xây dựng PLHS.</w:t>
      </w:r>
    </w:p>
    <w:p w14:paraId="178DD61D" w14:textId="2E0D6CEE" w:rsidR="00F36D5B" w:rsidRPr="009E310F" w:rsidRDefault="00F36D5B" w:rsidP="009E310F">
      <w:pPr>
        <w:widowControl w:val="0"/>
        <w:ind w:firstLine="720"/>
        <w:rPr>
          <w:rFonts w:cs="Times New Roman"/>
          <w:noProof/>
          <w:color w:val="000000" w:themeColor="text1"/>
          <w:sz w:val="22"/>
          <w:szCs w:val="22"/>
          <w:lang w:val="vi-VN"/>
        </w:rPr>
      </w:pPr>
      <w:r w:rsidRPr="009E310F">
        <w:rPr>
          <w:rFonts w:cs="Times New Roman"/>
          <w:i/>
          <w:iCs/>
          <w:noProof/>
          <w:color w:val="000000" w:themeColor="text1"/>
          <w:sz w:val="22"/>
          <w:szCs w:val="22"/>
          <w:lang w:val="vi-VN"/>
        </w:rPr>
        <w:t>Bốn là</w:t>
      </w:r>
      <w:r w:rsidRPr="009E310F">
        <w:rPr>
          <w:rFonts w:cs="Times New Roman"/>
          <w:noProof/>
          <w:color w:val="000000" w:themeColor="text1"/>
          <w:sz w:val="22"/>
          <w:szCs w:val="22"/>
          <w:lang w:val="vi-VN"/>
        </w:rPr>
        <w:t>, trên cơ sở thực tiễn yêu cầu phòng, chống tội phạm, tham khảo kinh nghiệm quốc tế về xử lý hình sự với pháp nhân phạm tội, lần đầu tiên trong lịch sử Việt Nam quy định TNHS với pháp nhân thương mại.</w:t>
      </w:r>
    </w:p>
    <w:p w14:paraId="5418C0C0" w14:textId="1413E452" w:rsidR="00F36D5B" w:rsidRPr="009E310F" w:rsidRDefault="00F36D5B" w:rsidP="009E310F">
      <w:pPr>
        <w:widowControl w:val="0"/>
        <w:ind w:firstLine="720"/>
        <w:rPr>
          <w:rFonts w:cs="Times New Roman"/>
          <w:noProof/>
          <w:color w:val="000000" w:themeColor="text1"/>
          <w:sz w:val="22"/>
          <w:szCs w:val="22"/>
          <w:lang w:val="vi-VN"/>
        </w:rPr>
      </w:pPr>
      <w:r w:rsidRPr="009E310F">
        <w:rPr>
          <w:rFonts w:cs="Times New Roman"/>
          <w:i/>
          <w:iCs/>
          <w:noProof/>
          <w:color w:val="000000" w:themeColor="text1"/>
          <w:sz w:val="22"/>
          <w:szCs w:val="22"/>
          <w:lang w:val="vi-VN"/>
        </w:rPr>
        <w:t>Năm là</w:t>
      </w:r>
      <w:r w:rsidRPr="009E310F">
        <w:rPr>
          <w:rFonts w:cs="Times New Roman"/>
          <w:noProof/>
          <w:color w:val="000000" w:themeColor="text1"/>
          <w:sz w:val="22"/>
          <w:szCs w:val="22"/>
          <w:lang w:val="vi-VN"/>
        </w:rPr>
        <w:t>, về mặt kỹ thuật lập pháp, tôi phạm hoá và phi tội phạm hoá được thực hiện tương đối đồng bộ.</w:t>
      </w:r>
    </w:p>
    <w:p w14:paraId="1D4460B8" w14:textId="63D2457C" w:rsidR="00F36D5B" w:rsidRPr="009E310F" w:rsidRDefault="00F36D5B" w:rsidP="00A1591F">
      <w:pPr>
        <w:pStyle w:val="Heading3"/>
      </w:pPr>
      <w:bookmarkStart w:id="32" w:name="_Toc135330072"/>
      <w:r w:rsidRPr="009E310F">
        <w:t>3.3.2. Hạn chế</w:t>
      </w:r>
      <w:bookmarkEnd w:id="32"/>
      <w:r w:rsidRPr="009E310F">
        <w:t xml:space="preserve"> </w:t>
      </w:r>
    </w:p>
    <w:p w14:paraId="633F44F7" w14:textId="24E1BC82" w:rsidR="00F36D5B" w:rsidRPr="00463456" w:rsidRDefault="00F36D5B" w:rsidP="009E310F">
      <w:pPr>
        <w:widowControl w:val="0"/>
        <w:rPr>
          <w:rFonts w:cs="Times New Roman"/>
          <w:iCs/>
          <w:noProof/>
          <w:color w:val="000000" w:themeColor="text1"/>
          <w:sz w:val="22"/>
          <w:szCs w:val="22"/>
          <w:lang w:val="vi-VN"/>
        </w:rPr>
      </w:pPr>
      <w:r w:rsidRPr="00463456">
        <w:rPr>
          <w:rFonts w:cs="Times New Roman"/>
          <w:iCs/>
          <w:noProof/>
          <w:color w:val="000000" w:themeColor="text1"/>
          <w:sz w:val="22"/>
          <w:szCs w:val="22"/>
          <w:lang w:val="vi-VN"/>
        </w:rPr>
        <w:tab/>
      </w:r>
      <w:r w:rsidR="00463456" w:rsidRPr="00463456">
        <w:rPr>
          <w:rFonts w:cs="Times New Roman"/>
          <w:iCs/>
          <w:noProof/>
          <w:color w:val="000000" w:themeColor="text1"/>
          <w:sz w:val="22"/>
          <w:szCs w:val="22"/>
        </w:rPr>
        <w:t xml:space="preserve">a. </w:t>
      </w:r>
      <w:r w:rsidRPr="00463456">
        <w:rPr>
          <w:rFonts w:cs="Times New Roman"/>
          <w:iCs/>
          <w:noProof/>
          <w:color w:val="000000" w:themeColor="text1"/>
          <w:sz w:val="22"/>
          <w:szCs w:val="22"/>
          <w:lang w:val="vi-VN"/>
        </w:rPr>
        <w:t xml:space="preserve">Những hạn chế về mặt kỹ thuật </w:t>
      </w:r>
    </w:p>
    <w:p w14:paraId="614F8F64" w14:textId="744993EF" w:rsidR="00F36D5B" w:rsidRPr="0095211C" w:rsidRDefault="00F36D5B" w:rsidP="009E310F">
      <w:pPr>
        <w:widowControl w:val="0"/>
        <w:ind w:firstLine="720"/>
        <w:rPr>
          <w:rFonts w:cs="Times New Roman"/>
          <w:noProof/>
          <w:color w:val="000000" w:themeColor="text1"/>
          <w:spacing w:val="-4"/>
          <w:sz w:val="22"/>
          <w:szCs w:val="22"/>
          <w:lang w:val="vi-VN"/>
        </w:rPr>
      </w:pPr>
      <w:r w:rsidRPr="0095211C">
        <w:rPr>
          <w:rFonts w:cs="Times New Roman"/>
          <w:i/>
          <w:iCs/>
          <w:noProof/>
          <w:color w:val="000000" w:themeColor="text1"/>
          <w:spacing w:val="-4"/>
          <w:sz w:val="22"/>
          <w:szCs w:val="22"/>
          <w:lang w:val="vi-VN"/>
        </w:rPr>
        <w:t xml:space="preserve">Một là, </w:t>
      </w:r>
      <w:r w:rsidRPr="0095211C">
        <w:rPr>
          <w:rFonts w:cs="Times New Roman"/>
          <w:noProof/>
          <w:color w:val="000000" w:themeColor="text1"/>
          <w:spacing w:val="-4"/>
          <w:sz w:val="22"/>
          <w:szCs w:val="22"/>
          <w:lang w:val="vi-VN"/>
        </w:rPr>
        <w:t>quá trình xây dựng, sửa đổi, bổ sung BLHS năm 2015 cho thấy còn tình trạng chưa thống nhất cách hiểu nội hàm của tội phạm hoá, phi tội phạm hoá.</w:t>
      </w:r>
    </w:p>
    <w:p w14:paraId="45BD1E7A" w14:textId="594D9018" w:rsidR="00F36D5B" w:rsidRPr="009E310F" w:rsidRDefault="00977CC7" w:rsidP="009E310F">
      <w:pPr>
        <w:widowControl w:val="0"/>
        <w:ind w:firstLine="720"/>
        <w:rPr>
          <w:rFonts w:cs="Times New Roman"/>
          <w:noProof/>
          <w:color w:val="000000" w:themeColor="text1"/>
          <w:sz w:val="22"/>
          <w:szCs w:val="22"/>
          <w:lang w:val="vi-VN"/>
        </w:rPr>
      </w:pPr>
      <w:r w:rsidRPr="009E310F">
        <w:rPr>
          <w:rFonts w:cs="Times New Roman"/>
          <w:i/>
          <w:iCs/>
          <w:noProof/>
          <w:color w:val="000000" w:themeColor="text1"/>
          <w:sz w:val="22"/>
          <w:szCs w:val="22"/>
          <w:lang w:val="vi-VN"/>
        </w:rPr>
        <w:t xml:space="preserve">Hai là, </w:t>
      </w:r>
      <w:r w:rsidRPr="009E310F">
        <w:rPr>
          <w:rFonts w:cs="Times New Roman"/>
          <w:noProof/>
          <w:color w:val="000000" w:themeColor="text1"/>
          <w:sz w:val="22"/>
          <w:szCs w:val="22"/>
          <w:lang w:val="vi-VN"/>
        </w:rPr>
        <w:t>còn tình trạng sử dụng chồng chéo các thuật ngữ tội phạm hoá, phi tội phạm hoá với hình sự hoá, phi hình sự hoá.</w:t>
      </w:r>
    </w:p>
    <w:p w14:paraId="5A2AE7AB" w14:textId="0DC01568" w:rsidR="00F36D5B" w:rsidRPr="009E310F" w:rsidRDefault="00977CC7" w:rsidP="009E310F">
      <w:pPr>
        <w:widowControl w:val="0"/>
        <w:ind w:firstLine="720"/>
        <w:rPr>
          <w:rFonts w:cs="Times New Roman"/>
          <w:noProof/>
          <w:color w:val="000000" w:themeColor="text1"/>
          <w:sz w:val="22"/>
          <w:szCs w:val="22"/>
          <w:lang w:val="vi-VN"/>
        </w:rPr>
      </w:pPr>
      <w:r w:rsidRPr="009E310F">
        <w:rPr>
          <w:rFonts w:cs="Times New Roman"/>
          <w:i/>
          <w:noProof/>
          <w:color w:val="000000" w:themeColor="text1"/>
          <w:sz w:val="22"/>
          <w:szCs w:val="22"/>
          <w:lang w:val="vi-VN"/>
        </w:rPr>
        <w:t>Ba là</w:t>
      </w:r>
      <w:r w:rsidRPr="009E310F">
        <w:rPr>
          <w:rFonts w:cs="Times New Roman"/>
          <w:iCs/>
          <w:noProof/>
          <w:color w:val="000000" w:themeColor="text1"/>
          <w:sz w:val="22"/>
          <w:szCs w:val="22"/>
          <w:lang w:val="vi-VN"/>
        </w:rPr>
        <w:t>, còn tình trạng nhầm lẫn giữa hai khái niệm tội phạm hoá, phi tội phạm hoá và phân hoá tội phạm.</w:t>
      </w:r>
    </w:p>
    <w:p w14:paraId="566E93A0" w14:textId="70BEB240" w:rsidR="00F36D5B" w:rsidRPr="009E310F" w:rsidRDefault="00977CC7" w:rsidP="009E310F">
      <w:pPr>
        <w:widowControl w:val="0"/>
        <w:ind w:firstLine="720"/>
        <w:rPr>
          <w:rFonts w:cs="Times New Roman"/>
          <w:noProof/>
          <w:color w:val="000000" w:themeColor="text1"/>
          <w:sz w:val="22"/>
          <w:szCs w:val="22"/>
          <w:lang w:val="vi-VN"/>
        </w:rPr>
      </w:pPr>
      <w:r w:rsidRPr="009E310F">
        <w:rPr>
          <w:rFonts w:cs="Times New Roman"/>
          <w:i/>
          <w:noProof/>
          <w:color w:val="000000" w:themeColor="text1"/>
          <w:sz w:val="22"/>
          <w:szCs w:val="22"/>
          <w:lang w:val="vi-VN"/>
        </w:rPr>
        <w:t>Bốn là</w:t>
      </w:r>
      <w:r w:rsidRPr="009E310F">
        <w:rPr>
          <w:rFonts w:cs="Times New Roman"/>
          <w:iCs/>
          <w:noProof/>
          <w:color w:val="000000" w:themeColor="text1"/>
          <w:sz w:val="22"/>
          <w:szCs w:val="22"/>
          <w:lang w:val="vi-VN"/>
        </w:rPr>
        <w:t xml:space="preserve">, </w:t>
      </w:r>
      <w:r w:rsidRPr="009E310F">
        <w:rPr>
          <w:rFonts w:cs="Times New Roman"/>
          <w:noProof/>
          <w:color w:val="000000" w:themeColor="text1"/>
          <w:sz w:val="22"/>
          <w:szCs w:val="22"/>
          <w:lang w:val="vi-VN"/>
        </w:rPr>
        <w:t xml:space="preserve">việc tiến hành tội phạm hoá và phi tội phạm hoá trong </w:t>
      </w:r>
      <w:r w:rsidR="009747BA">
        <w:rPr>
          <w:rFonts w:cs="Times New Roman"/>
          <w:noProof/>
          <w:color w:val="000000" w:themeColor="text1"/>
          <w:sz w:val="22"/>
          <w:szCs w:val="22"/>
          <w:lang w:val="vi-VN"/>
        </w:rPr>
        <w:t>xây dựng PLHS</w:t>
      </w:r>
      <w:r w:rsidRPr="009E310F">
        <w:rPr>
          <w:rFonts w:cs="Times New Roman"/>
          <w:noProof/>
          <w:color w:val="000000" w:themeColor="text1"/>
          <w:sz w:val="22"/>
          <w:szCs w:val="22"/>
          <w:lang w:val="vi-VN"/>
        </w:rPr>
        <w:t xml:space="preserve"> còn chậm, chưa </w:t>
      </w:r>
      <w:r w:rsidR="00254B2B">
        <w:rPr>
          <w:rFonts w:cs="Times New Roman"/>
          <w:noProof/>
          <w:color w:val="000000" w:themeColor="text1"/>
          <w:sz w:val="22"/>
          <w:szCs w:val="22"/>
        </w:rPr>
        <w:t xml:space="preserve">kịp thời </w:t>
      </w:r>
      <w:r w:rsidRPr="009E310F">
        <w:rPr>
          <w:rFonts w:cs="Times New Roman"/>
          <w:noProof/>
          <w:color w:val="000000" w:themeColor="text1"/>
          <w:sz w:val="22"/>
          <w:szCs w:val="22"/>
          <w:lang w:val="vi-VN"/>
        </w:rPr>
        <w:t>đáp yêu cầu phòng, chống tội phạm.</w:t>
      </w:r>
    </w:p>
    <w:p w14:paraId="39F676DE" w14:textId="6976D625" w:rsidR="00977CC7" w:rsidRPr="00463456" w:rsidRDefault="00463456" w:rsidP="009E310F">
      <w:pPr>
        <w:widowControl w:val="0"/>
        <w:ind w:firstLine="720"/>
        <w:rPr>
          <w:rFonts w:cs="Times New Roman"/>
          <w:noProof/>
          <w:color w:val="000000" w:themeColor="text1"/>
          <w:sz w:val="22"/>
          <w:szCs w:val="22"/>
          <w:lang w:val="vi-VN"/>
        </w:rPr>
      </w:pPr>
      <w:r>
        <w:rPr>
          <w:rFonts w:cs="Times New Roman"/>
          <w:noProof/>
          <w:color w:val="000000" w:themeColor="text1"/>
          <w:sz w:val="22"/>
          <w:szCs w:val="22"/>
        </w:rPr>
        <w:t xml:space="preserve">b. </w:t>
      </w:r>
      <w:r w:rsidR="00977CC7" w:rsidRPr="00463456">
        <w:rPr>
          <w:rFonts w:cs="Times New Roman"/>
          <w:noProof/>
          <w:color w:val="000000" w:themeColor="text1"/>
          <w:sz w:val="22"/>
          <w:szCs w:val="22"/>
          <w:lang w:val="vi-VN"/>
        </w:rPr>
        <w:t>Những hạn chế về nội dung</w:t>
      </w:r>
    </w:p>
    <w:p w14:paraId="2E52F071" w14:textId="6984D6F9" w:rsidR="00254B2B" w:rsidRPr="00254B2B" w:rsidRDefault="00254B2B" w:rsidP="009E310F">
      <w:pPr>
        <w:widowControl w:val="0"/>
        <w:ind w:firstLine="720"/>
        <w:rPr>
          <w:rFonts w:cs="Times New Roman"/>
          <w:i/>
          <w:noProof/>
          <w:color w:val="000000" w:themeColor="text1"/>
          <w:sz w:val="22"/>
          <w:szCs w:val="22"/>
        </w:rPr>
      </w:pPr>
      <w:r w:rsidRPr="00254B2B">
        <w:rPr>
          <w:rFonts w:cs="Times New Roman"/>
          <w:i/>
          <w:noProof/>
          <w:color w:val="000000" w:themeColor="text1"/>
          <w:sz w:val="22"/>
          <w:szCs w:val="22"/>
          <w:lang w:val="vi-VN"/>
        </w:rPr>
        <w:t xml:space="preserve">Một là, </w:t>
      </w:r>
      <w:r w:rsidRPr="00254B2B">
        <w:rPr>
          <w:rFonts w:cs="Times New Roman"/>
          <w:noProof/>
          <w:color w:val="000000" w:themeColor="text1"/>
          <w:sz w:val="22"/>
          <w:szCs w:val="22"/>
          <w:lang w:val="vi-VN"/>
        </w:rPr>
        <w:t>một số trường hợp tội phạm hóa chưa phù hợp với CSHS</w:t>
      </w:r>
      <w:r w:rsidRPr="00254B2B">
        <w:rPr>
          <w:rFonts w:cs="Times New Roman"/>
          <w:noProof/>
          <w:color w:val="000000" w:themeColor="text1"/>
          <w:sz w:val="22"/>
          <w:szCs w:val="22"/>
        </w:rPr>
        <w:t>.</w:t>
      </w:r>
    </w:p>
    <w:p w14:paraId="63440E9A" w14:textId="2CF6EBE5" w:rsidR="00977CC7" w:rsidRPr="009E310F" w:rsidRDefault="00977CC7" w:rsidP="00254B2B">
      <w:pPr>
        <w:widowControl w:val="0"/>
        <w:ind w:firstLine="720"/>
        <w:rPr>
          <w:rFonts w:cs="Times New Roman"/>
          <w:noProof/>
          <w:color w:val="000000" w:themeColor="text1"/>
          <w:sz w:val="22"/>
          <w:szCs w:val="22"/>
          <w:lang w:val="vi-VN"/>
        </w:rPr>
      </w:pPr>
      <w:r w:rsidRPr="009E310F">
        <w:rPr>
          <w:rFonts w:cs="Times New Roman"/>
          <w:i/>
          <w:noProof/>
          <w:color w:val="000000" w:themeColor="text1"/>
          <w:sz w:val="22"/>
          <w:szCs w:val="22"/>
          <w:lang w:val="vi-VN"/>
        </w:rPr>
        <w:t>Hai là</w:t>
      </w:r>
      <w:r w:rsidRPr="009E310F">
        <w:rPr>
          <w:rFonts w:cs="Times New Roman"/>
          <w:iCs/>
          <w:noProof/>
          <w:color w:val="000000" w:themeColor="text1"/>
          <w:sz w:val="22"/>
          <w:szCs w:val="22"/>
          <w:lang w:val="vi-VN"/>
        </w:rPr>
        <w:t xml:space="preserve">, </w:t>
      </w:r>
      <w:r w:rsidRPr="009E310F">
        <w:rPr>
          <w:rFonts w:cs="Times New Roman"/>
          <w:noProof/>
          <w:color w:val="000000" w:themeColor="text1"/>
          <w:sz w:val="22"/>
          <w:szCs w:val="22"/>
          <w:lang w:val="vi-VN"/>
        </w:rPr>
        <w:t>nhiều trường hợp đề xuất tội phạm hoá nhưng cấu thành tội phạm mới đã được quy định bằng một tội danh khác trong BLHS.</w:t>
      </w:r>
    </w:p>
    <w:p w14:paraId="7D840DED" w14:textId="3D622C7A" w:rsidR="00977CC7" w:rsidRPr="009E310F" w:rsidRDefault="00254B2B" w:rsidP="0069721E">
      <w:pPr>
        <w:widowControl w:val="0"/>
        <w:spacing w:line="348" w:lineRule="auto"/>
        <w:ind w:firstLine="720"/>
        <w:rPr>
          <w:rFonts w:cs="Times New Roman"/>
          <w:noProof/>
          <w:color w:val="000000" w:themeColor="text1"/>
          <w:sz w:val="22"/>
          <w:szCs w:val="22"/>
          <w:lang w:val="vi-VN"/>
        </w:rPr>
      </w:pPr>
      <w:r>
        <w:rPr>
          <w:rFonts w:cs="Times New Roman"/>
          <w:i/>
          <w:iCs/>
          <w:noProof/>
          <w:color w:val="000000" w:themeColor="text1"/>
          <w:sz w:val="22"/>
          <w:szCs w:val="22"/>
        </w:rPr>
        <w:t>Ba</w:t>
      </w:r>
      <w:r w:rsidR="00977CC7" w:rsidRPr="009E310F">
        <w:rPr>
          <w:rFonts w:cs="Times New Roman"/>
          <w:i/>
          <w:iCs/>
          <w:noProof/>
          <w:color w:val="000000" w:themeColor="text1"/>
          <w:sz w:val="22"/>
          <w:szCs w:val="22"/>
          <w:lang w:val="vi-VN"/>
        </w:rPr>
        <w:t xml:space="preserve"> là</w:t>
      </w:r>
      <w:r w:rsidR="00977CC7" w:rsidRPr="009E310F">
        <w:rPr>
          <w:rFonts w:cs="Times New Roman"/>
          <w:noProof/>
          <w:color w:val="000000" w:themeColor="text1"/>
          <w:sz w:val="22"/>
          <w:szCs w:val="22"/>
          <w:lang w:val="vi-VN"/>
        </w:rPr>
        <w:t>, thực tiễn thi hành một số quy định về tội phạm mới trong BLHS năm 2015 sửa đổi, bổ sung năm 2017 cho thấy một số hạn chế nhất định.</w:t>
      </w:r>
    </w:p>
    <w:p w14:paraId="620D75FF" w14:textId="6F530FBC" w:rsidR="00977CC7" w:rsidRPr="00254B2B" w:rsidRDefault="00977CC7" w:rsidP="00A1591F">
      <w:pPr>
        <w:pStyle w:val="Heading3"/>
      </w:pPr>
      <w:bookmarkStart w:id="33" w:name="_Toc135330073"/>
      <w:r w:rsidRPr="009E310F">
        <w:t>3.</w:t>
      </w:r>
      <w:r w:rsidR="00A1591F">
        <w:t>3</w:t>
      </w:r>
      <w:r w:rsidRPr="009E310F">
        <w:t xml:space="preserve">.3. Nguyên nhân </w:t>
      </w:r>
      <w:bookmarkEnd w:id="33"/>
      <w:r w:rsidR="00254B2B">
        <w:t>cơ bản</w:t>
      </w:r>
    </w:p>
    <w:p w14:paraId="3974AC27" w14:textId="5B5854E0" w:rsidR="00977CC7" w:rsidRPr="00463456" w:rsidRDefault="00463456" w:rsidP="00254B2B">
      <w:pPr>
        <w:widowControl w:val="0"/>
        <w:spacing w:line="348" w:lineRule="auto"/>
        <w:ind w:firstLine="720"/>
        <w:rPr>
          <w:rFonts w:cs="Times New Roman"/>
          <w:noProof/>
          <w:color w:val="000000" w:themeColor="text1"/>
          <w:sz w:val="22"/>
          <w:szCs w:val="22"/>
          <w:lang w:val="vi-VN"/>
        </w:rPr>
      </w:pPr>
      <w:r>
        <w:rPr>
          <w:rFonts w:cs="Times New Roman"/>
          <w:noProof/>
          <w:color w:val="000000" w:themeColor="text1"/>
          <w:sz w:val="22"/>
          <w:szCs w:val="22"/>
        </w:rPr>
        <w:t xml:space="preserve">a. </w:t>
      </w:r>
      <w:r w:rsidR="00977CC7" w:rsidRPr="00463456">
        <w:rPr>
          <w:rFonts w:cs="Times New Roman"/>
          <w:noProof/>
          <w:color w:val="000000" w:themeColor="text1"/>
          <w:sz w:val="22"/>
          <w:szCs w:val="22"/>
          <w:lang w:val="vi-VN"/>
        </w:rPr>
        <w:t xml:space="preserve">Nguyên nhân của các ưu điểm </w:t>
      </w:r>
    </w:p>
    <w:p w14:paraId="1F1F8062" w14:textId="08B58130" w:rsidR="00977CC7" w:rsidRPr="009E310F" w:rsidRDefault="00977CC7" w:rsidP="0069721E">
      <w:pPr>
        <w:widowControl w:val="0"/>
        <w:spacing w:line="348" w:lineRule="auto"/>
        <w:ind w:firstLine="720"/>
        <w:rPr>
          <w:rFonts w:cs="Times New Roman"/>
          <w:noProof/>
          <w:color w:val="000000" w:themeColor="text1"/>
          <w:sz w:val="22"/>
          <w:szCs w:val="22"/>
          <w:lang w:val="vi-VN"/>
        </w:rPr>
      </w:pPr>
      <w:r w:rsidRPr="009E310F">
        <w:rPr>
          <w:rFonts w:cs="Times New Roman"/>
          <w:i/>
          <w:iCs/>
          <w:noProof/>
          <w:color w:val="000000" w:themeColor="text1"/>
          <w:sz w:val="22"/>
          <w:szCs w:val="22"/>
          <w:lang w:val="vi-VN"/>
        </w:rPr>
        <w:lastRenderedPageBreak/>
        <w:t>Một là</w:t>
      </w:r>
      <w:r w:rsidRPr="009E310F">
        <w:rPr>
          <w:rFonts w:cs="Times New Roman"/>
          <w:noProof/>
          <w:color w:val="000000" w:themeColor="text1"/>
          <w:sz w:val="22"/>
          <w:szCs w:val="22"/>
          <w:lang w:val="vi-VN"/>
        </w:rPr>
        <w:t>, tội phạm hoá và phi tội phạm hoá giai đoạn hiện nay được thực hiện trong bối cảnh toàn bộ hệ thống chính trị của Việt Nam đang tích cực đẩy mạnh cải cách tư pháp với trọng tâm là hoàn thiện hệ thống PLHS.</w:t>
      </w:r>
    </w:p>
    <w:p w14:paraId="3629C882" w14:textId="57972BFB" w:rsidR="00977CC7" w:rsidRPr="009E310F" w:rsidRDefault="00977CC7" w:rsidP="0069721E">
      <w:pPr>
        <w:widowControl w:val="0"/>
        <w:spacing w:line="348" w:lineRule="auto"/>
        <w:ind w:firstLine="720"/>
        <w:rPr>
          <w:rFonts w:cs="Times New Roman"/>
          <w:noProof/>
          <w:color w:val="000000" w:themeColor="text1"/>
          <w:sz w:val="22"/>
          <w:szCs w:val="22"/>
          <w:lang w:val="vi-VN"/>
        </w:rPr>
      </w:pPr>
      <w:r w:rsidRPr="009E310F">
        <w:rPr>
          <w:rFonts w:cs="Times New Roman"/>
          <w:i/>
          <w:iCs/>
          <w:noProof/>
          <w:color w:val="000000" w:themeColor="text1"/>
          <w:sz w:val="22"/>
          <w:szCs w:val="22"/>
          <w:lang w:val="vi-VN"/>
        </w:rPr>
        <w:t>Hai là</w:t>
      </w:r>
      <w:r w:rsidRPr="009E310F">
        <w:rPr>
          <w:rFonts w:cs="Times New Roman"/>
          <w:noProof/>
          <w:color w:val="000000" w:themeColor="text1"/>
          <w:sz w:val="22"/>
          <w:szCs w:val="22"/>
          <w:lang w:val="vi-VN"/>
        </w:rPr>
        <w:t>, các hoạt động dự báo, đánh giá tình hình tội phạm được các cơ quan nhà nước có thẩm quyền thực hiện hiệu quả.</w:t>
      </w:r>
    </w:p>
    <w:p w14:paraId="541317D1" w14:textId="203F41DA" w:rsidR="00F36D5B" w:rsidRPr="00254B2B" w:rsidRDefault="00977CC7" w:rsidP="0069721E">
      <w:pPr>
        <w:widowControl w:val="0"/>
        <w:spacing w:line="348" w:lineRule="auto"/>
        <w:rPr>
          <w:rFonts w:cs="Times New Roman"/>
          <w:noProof/>
          <w:color w:val="000000" w:themeColor="text1"/>
          <w:spacing w:val="-3"/>
          <w:sz w:val="22"/>
          <w:szCs w:val="22"/>
          <w:lang w:val="vi-VN"/>
        </w:rPr>
      </w:pPr>
      <w:r w:rsidRPr="009E310F">
        <w:rPr>
          <w:rFonts w:cs="Times New Roman"/>
          <w:noProof/>
          <w:color w:val="000000" w:themeColor="text1"/>
          <w:sz w:val="22"/>
          <w:szCs w:val="22"/>
          <w:lang w:val="vi-VN"/>
        </w:rPr>
        <w:tab/>
      </w:r>
      <w:r w:rsidRPr="00254B2B">
        <w:rPr>
          <w:rFonts w:cs="Times New Roman"/>
          <w:i/>
          <w:iCs/>
          <w:noProof/>
          <w:color w:val="000000" w:themeColor="text1"/>
          <w:spacing w:val="-3"/>
          <w:sz w:val="22"/>
          <w:szCs w:val="22"/>
          <w:lang w:val="vi-VN"/>
        </w:rPr>
        <w:t>Ba là</w:t>
      </w:r>
      <w:r w:rsidRPr="00254B2B">
        <w:rPr>
          <w:rFonts w:cs="Times New Roman"/>
          <w:noProof/>
          <w:color w:val="000000" w:themeColor="text1"/>
          <w:spacing w:val="-3"/>
          <w:sz w:val="22"/>
          <w:szCs w:val="22"/>
          <w:lang w:val="vi-VN"/>
        </w:rPr>
        <w:t>, quá trình thực hiện tội phạm hoá và phi tội phạm hoá có sự phối hợp chặt chẽ giữa cơ quan chủ trì soạn thảo, cơ quan chịu trách nhiệm xây dựng dự thảo các phần, các chương với các cơ quan nhà nước quản lý lĩnh vực có liên quan.</w:t>
      </w:r>
    </w:p>
    <w:p w14:paraId="35CDFF1E" w14:textId="2617FAA6" w:rsidR="00977CC7" w:rsidRPr="009E310F" w:rsidRDefault="00977CC7" w:rsidP="0069721E">
      <w:pPr>
        <w:widowControl w:val="0"/>
        <w:spacing w:line="348" w:lineRule="auto"/>
        <w:rPr>
          <w:rFonts w:cs="Times New Roman"/>
          <w:noProof/>
          <w:color w:val="000000" w:themeColor="text1"/>
          <w:sz w:val="22"/>
          <w:szCs w:val="22"/>
          <w:lang w:val="vi-VN"/>
        </w:rPr>
      </w:pPr>
      <w:r w:rsidRPr="009E310F">
        <w:rPr>
          <w:rFonts w:cs="Times New Roman"/>
          <w:noProof/>
          <w:color w:val="000000" w:themeColor="text1"/>
          <w:sz w:val="22"/>
          <w:szCs w:val="22"/>
          <w:lang w:val="vi-VN"/>
        </w:rPr>
        <w:tab/>
      </w:r>
      <w:r w:rsidRPr="009E310F">
        <w:rPr>
          <w:rFonts w:cs="Times New Roman"/>
          <w:i/>
          <w:iCs/>
          <w:noProof/>
          <w:color w:val="000000" w:themeColor="text1"/>
          <w:sz w:val="22"/>
          <w:szCs w:val="22"/>
          <w:lang w:val="vi-VN"/>
        </w:rPr>
        <w:t>Bốn là</w:t>
      </w:r>
      <w:r w:rsidRPr="009E310F">
        <w:rPr>
          <w:rFonts w:cs="Times New Roman"/>
          <w:noProof/>
          <w:color w:val="000000" w:themeColor="text1"/>
          <w:sz w:val="22"/>
          <w:szCs w:val="22"/>
          <w:lang w:val="vi-VN"/>
        </w:rPr>
        <w:t>, tội phạm hoá và phi tội phạm hoá nhận được sự quan tâm của đông đảo chủ thể trong xã hội.</w:t>
      </w:r>
    </w:p>
    <w:p w14:paraId="00F786E7" w14:textId="0B848E0C" w:rsidR="00977CC7" w:rsidRPr="009E310F" w:rsidRDefault="00977CC7" w:rsidP="0069721E">
      <w:pPr>
        <w:widowControl w:val="0"/>
        <w:spacing w:line="348" w:lineRule="auto"/>
        <w:rPr>
          <w:rFonts w:cs="Times New Roman"/>
          <w:noProof/>
          <w:color w:val="000000" w:themeColor="text1"/>
          <w:sz w:val="22"/>
          <w:szCs w:val="22"/>
          <w:lang w:val="vi-VN"/>
        </w:rPr>
      </w:pPr>
      <w:r w:rsidRPr="009E310F">
        <w:rPr>
          <w:rFonts w:cs="Times New Roman"/>
          <w:noProof/>
          <w:color w:val="000000" w:themeColor="text1"/>
          <w:sz w:val="22"/>
          <w:szCs w:val="22"/>
          <w:lang w:val="vi-VN"/>
        </w:rPr>
        <w:tab/>
      </w:r>
      <w:r w:rsidRPr="009E310F">
        <w:rPr>
          <w:rFonts w:cs="Times New Roman"/>
          <w:i/>
          <w:iCs/>
          <w:noProof/>
          <w:color w:val="000000" w:themeColor="text1"/>
          <w:sz w:val="22"/>
          <w:szCs w:val="22"/>
          <w:lang w:val="vi-VN"/>
        </w:rPr>
        <w:t>Năm là</w:t>
      </w:r>
      <w:r w:rsidRPr="009E310F">
        <w:rPr>
          <w:rFonts w:cs="Times New Roman"/>
          <w:noProof/>
          <w:color w:val="000000" w:themeColor="text1"/>
          <w:sz w:val="22"/>
          <w:szCs w:val="22"/>
          <w:lang w:val="vi-VN"/>
        </w:rPr>
        <w:t>, công tác tổ chức lấy ý kiến về xây dựng pháp luật nói chung và PLHS nói riêng được các cơ quan nhà nước có thẩm quyền thực hiện đồng bộ, đa dạng phương pháp, cách thức, ứng dụng hiệu quả các thành tựu khoa học trong lĩnh vực công nghệ thông tin.</w:t>
      </w:r>
    </w:p>
    <w:p w14:paraId="774A1469" w14:textId="71C72638" w:rsidR="00977CC7" w:rsidRPr="00463456" w:rsidRDefault="009B0617" w:rsidP="009B0617">
      <w:pPr>
        <w:widowControl w:val="0"/>
        <w:spacing w:line="348" w:lineRule="auto"/>
        <w:rPr>
          <w:rFonts w:cs="Times New Roman"/>
          <w:sz w:val="22"/>
          <w:szCs w:val="22"/>
          <w:lang w:val="vi-VN"/>
        </w:rPr>
      </w:pPr>
      <w:r w:rsidRPr="00463456">
        <w:rPr>
          <w:rFonts w:cs="Times New Roman"/>
          <w:sz w:val="22"/>
          <w:szCs w:val="22"/>
          <w:lang w:val="vi-VN"/>
        </w:rPr>
        <w:tab/>
      </w:r>
      <w:r w:rsidR="00463456">
        <w:rPr>
          <w:rFonts w:cs="Times New Roman"/>
          <w:sz w:val="22"/>
          <w:szCs w:val="22"/>
        </w:rPr>
        <w:t xml:space="preserve">b. </w:t>
      </w:r>
      <w:r w:rsidR="00977CC7" w:rsidRPr="00463456">
        <w:rPr>
          <w:rFonts w:cs="Times New Roman"/>
          <w:sz w:val="22"/>
          <w:szCs w:val="22"/>
          <w:lang w:val="vi-VN"/>
        </w:rPr>
        <w:t>Nguyên nhân của các hạn chế</w:t>
      </w:r>
    </w:p>
    <w:p w14:paraId="097EB6A2" w14:textId="228EBEAA" w:rsidR="00977CC7" w:rsidRPr="009E310F" w:rsidRDefault="00977CC7" w:rsidP="0069721E">
      <w:pPr>
        <w:widowControl w:val="0"/>
        <w:spacing w:line="348" w:lineRule="auto"/>
        <w:rPr>
          <w:rFonts w:cs="Times New Roman"/>
          <w:sz w:val="22"/>
          <w:szCs w:val="22"/>
          <w:lang w:val="vi-VN"/>
        </w:rPr>
      </w:pPr>
      <w:r w:rsidRPr="009E310F">
        <w:rPr>
          <w:rFonts w:cs="Times New Roman"/>
          <w:sz w:val="22"/>
          <w:szCs w:val="22"/>
          <w:lang w:val="vi-VN"/>
        </w:rPr>
        <w:tab/>
      </w:r>
      <w:r w:rsidRPr="009E310F">
        <w:rPr>
          <w:rFonts w:cs="Times New Roman"/>
          <w:i/>
          <w:iCs/>
          <w:sz w:val="22"/>
          <w:szCs w:val="22"/>
          <w:lang w:val="vi-VN"/>
        </w:rPr>
        <w:t>Một là</w:t>
      </w:r>
      <w:r w:rsidRPr="009E310F">
        <w:rPr>
          <w:rFonts w:cs="Times New Roman"/>
          <w:sz w:val="22"/>
          <w:szCs w:val="22"/>
          <w:lang w:val="vi-VN"/>
        </w:rPr>
        <w:t>, ở Việt Nam việc nghiên cứu tội phạm hoá và phi tội phạm hoá chưa được sự quan tâm đúng mức.</w:t>
      </w:r>
    </w:p>
    <w:p w14:paraId="59354E35" w14:textId="17496962" w:rsidR="00977CC7" w:rsidRPr="009E310F" w:rsidRDefault="00977CC7" w:rsidP="0069721E">
      <w:pPr>
        <w:widowControl w:val="0"/>
        <w:spacing w:line="348" w:lineRule="auto"/>
        <w:ind w:firstLine="720"/>
        <w:rPr>
          <w:rFonts w:cs="Times New Roman"/>
          <w:sz w:val="22"/>
          <w:szCs w:val="22"/>
          <w:lang w:val="vi-VN"/>
        </w:rPr>
      </w:pPr>
      <w:r w:rsidRPr="009E310F">
        <w:rPr>
          <w:rFonts w:cs="Times New Roman"/>
          <w:sz w:val="22"/>
          <w:szCs w:val="22"/>
          <w:lang w:val="vi-VN"/>
        </w:rPr>
        <w:t>Hai là, bộ kỹ thuật lập pháp nói chung và về tội phạm hoá, phi tội phạm hoá nói riêng chưa được hoàn thiện.</w:t>
      </w:r>
    </w:p>
    <w:p w14:paraId="765C8633" w14:textId="2D2A3652" w:rsidR="00977CC7" w:rsidRPr="009E310F" w:rsidRDefault="00977CC7" w:rsidP="009E310F">
      <w:pPr>
        <w:widowControl w:val="0"/>
        <w:ind w:firstLine="720"/>
        <w:rPr>
          <w:rFonts w:cs="Times New Roman"/>
          <w:iCs/>
          <w:sz w:val="22"/>
          <w:szCs w:val="22"/>
          <w:lang w:val="vi-VN"/>
        </w:rPr>
      </w:pPr>
      <w:r w:rsidRPr="009E310F">
        <w:rPr>
          <w:rFonts w:cs="Times New Roman"/>
          <w:i/>
          <w:iCs/>
          <w:sz w:val="22"/>
          <w:szCs w:val="22"/>
          <w:lang w:val="vi-VN"/>
        </w:rPr>
        <w:t>Ba là</w:t>
      </w:r>
      <w:r w:rsidRPr="009E310F">
        <w:rPr>
          <w:rFonts w:cs="Times New Roman"/>
          <w:sz w:val="22"/>
          <w:szCs w:val="22"/>
          <w:lang w:val="vi-VN"/>
        </w:rPr>
        <w:t xml:space="preserve">, hiện </w:t>
      </w:r>
      <w:r w:rsidRPr="009E310F">
        <w:rPr>
          <w:rFonts w:cs="Times New Roman"/>
          <w:iCs/>
          <w:sz w:val="22"/>
          <w:szCs w:val="22"/>
          <w:lang w:val="vi-VN"/>
        </w:rPr>
        <w:t>nay, chưa có hệ thống các nguyên tắc</w:t>
      </w:r>
      <w:r w:rsidRPr="009E310F">
        <w:rPr>
          <w:lang w:val="vi-VN"/>
        </w:rPr>
        <w:t xml:space="preserve"> </w:t>
      </w:r>
      <w:r w:rsidRPr="009E310F">
        <w:rPr>
          <w:rFonts w:cs="Times New Roman"/>
          <w:iCs/>
          <w:sz w:val="22"/>
          <w:szCs w:val="22"/>
          <w:lang w:val="vi-VN"/>
        </w:rPr>
        <w:t>riêng tiến hành tội phạm hoá và phi tội phạm hoá.</w:t>
      </w:r>
    </w:p>
    <w:p w14:paraId="4772A5C1" w14:textId="62FD6C29" w:rsidR="00977CC7" w:rsidRPr="009E310F" w:rsidRDefault="00977CC7" w:rsidP="009E310F">
      <w:pPr>
        <w:widowControl w:val="0"/>
        <w:ind w:firstLine="720"/>
        <w:rPr>
          <w:rFonts w:cs="Times New Roman"/>
          <w:iCs/>
          <w:sz w:val="22"/>
          <w:szCs w:val="22"/>
          <w:lang w:val="vi-VN"/>
        </w:rPr>
      </w:pPr>
      <w:r w:rsidRPr="009E310F">
        <w:rPr>
          <w:rFonts w:cs="Times New Roman"/>
          <w:i/>
          <w:sz w:val="22"/>
          <w:szCs w:val="22"/>
          <w:lang w:val="vi-VN"/>
        </w:rPr>
        <w:t xml:space="preserve">Bốn là, </w:t>
      </w:r>
      <w:bookmarkStart w:id="34" w:name="_Hlk162071061"/>
      <w:proofErr w:type="spellStart"/>
      <w:r w:rsidR="009B0617">
        <w:rPr>
          <w:rFonts w:cs="Times New Roman"/>
          <w:iCs/>
          <w:sz w:val="22"/>
          <w:szCs w:val="22"/>
        </w:rPr>
        <w:t>trong</w:t>
      </w:r>
      <w:proofErr w:type="spellEnd"/>
      <w:r w:rsidR="009B0617">
        <w:rPr>
          <w:rFonts w:cs="Times New Roman"/>
          <w:iCs/>
          <w:sz w:val="22"/>
          <w:szCs w:val="22"/>
        </w:rPr>
        <w:t xml:space="preserve"> </w:t>
      </w:r>
      <w:proofErr w:type="spellStart"/>
      <w:r w:rsidR="009B0617">
        <w:rPr>
          <w:rFonts w:cs="Times New Roman"/>
          <w:iCs/>
          <w:sz w:val="22"/>
          <w:szCs w:val="22"/>
        </w:rPr>
        <w:t>một</w:t>
      </w:r>
      <w:proofErr w:type="spellEnd"/>
      <w:r w:rsidR="009B0617">
        <w:rPr>
          <w:rFonts w:cs="Times New Roman"/>
          <w:iCs/>
          <w:sz w:val="22"/>
          <w:szCs w:val="22"/>
        </w:rPr>
        <w:t xml:space="preserve"> </w:t>
      </w:r>
      <w:proofErr w:type="spellStart"/>
      <w:r w:rsidR="009B0617">
        <w:rPr>
          <w:rFonts w:cs="Times New Roman"/>
          <w:iCs/>
          <w:sz w:val="22"/>
          <w:szCs w:val="22"/>
        </w:rPr>
        <w:t>số</w:t>
      </w:r>
      <w:proofErr w:type="spellEnd"/>
      <w:r w:rsidR="009B0617">
        <w:rPr>
          <w:rFonts w:cs="Times New Roman"/>
          <w:iCs/>
          <w:sz w:val="22"/>
          <w:szCs w:val="22"/>
        </w:rPr>
        <w:t xml:space="preserve"> </w:t>
      </w:r>
      <w:proofErr w:type="spellStart"/>
      <w:r w:rsidR="009B0617">
        <w:rPr>
          <w:rFonts w:cs="Times New Roman"/>
          <w:iCs/>
          <w:sz w:val="22"/>
          <w:szCs w:val="22"/>
        </w:rPr>
        <w:t>trường</w:t>
      </w:r>
      <w:proofErr w:type="spellEnd"/>
      <w:r w:rsidR="009B0617">
        <w:rPr>
          <w:rFonts w:cs="Times New Roman"/>
          <w:iCs/>
          <w:sz w:val="22"/>
          <w:szCs w:val="22"/>
        </w:rPr>
        <w:t xml:space="preserve"> </w:t>
      </w:r>
      <w:proofErr w:type="spellStart"/>
      <w:r w:rsidR="009B0617">
        <w:rPr>
          <w:rFonts w:cs="Times New Roman"/>
          <w:iCs/>
          <w:sz w:val="22"/>
          <w:szCs w:val="22"/>
        </w:rPr>
        <w:t>hợp</w:t>
      </w:r>
      <w:proofErr w:type="spellEnd"/>
      <w:r w:rsidR="009B0617">
        <w:rPr>
          <w:rFonts w:cs="Times New Roman"/>
          <w:iCs/>
          <w:sz w:val="22"/>
          <w:szCs w:val="22"/>
        </w:rPr>
        <w:t>,</w:t>
      </w:r>
      <w:bookmarkEnd w:id="34"/>
      <w:r w:rsidR="009B0617">
        <w:rPr>
          <w:rFonts w:cs="Times New Roman"/>
          <w:iCs/>
          <w:sz w:val="22"/>
          <w:szCs w:val="22"/>
        </w:rPr>
        <w:t xml:space="preserve"> </w:t>
      </w:r>
      <w:r w:rsidRPr="009E310F">
        <w:rPr>
          <w:rFonts w:cs="Times New Roman"/>
          <w:iCs/>
          <w:sz w:val="22"/>
          <w:szCs w:val="22"/>
          <w:lang w:val="vi-VN"/>
        </w:rPr>
        <w:t xml:space="preserve">việc áp dụng các căn cứ tiến hành hai hoạt động </w:t>
      </w:r>
      <w:r w:rsidR="009747BA">
        <w:rPr>
          <w:rFonts w:cs="Times New Roman"/>
          <w:iCs/>
          <w:sz w:val="22"/>
          <w:szCs w:val="22"/>
          <w:lang w:val="vi-VN"/>
        </w:rPr>
        <w:t>xây dựng PLHS</w:t>
      </w:r>
      <w:r w:rsidRPr="009E310F">
        <w:rPr>
          <w:rFonts w:cs="Times New Roman"/>
          <w:iCs/>
          <w:sz w:val="22"/>
          <w:szCs w:val="22"/>
          <w:lang w:val="vi-VN"/>
        </w:rPr>
        <w:t xml:space="preserve"> này còn chưa chặt chẽ.</w:t>
      </w:r>
    </w:p>
    <w:p w14:paraId="6AD7AFED" w14:textId="198CD8AE" w:rsidR="004D7343" w:rsidRPr="009E310F" w:rsidRDefault="00977CC7" w:rsidP="009E310F">
      <w:pPr>
        <w:widowControl w:val="0"/>
        <w:ind w:firstLine="720"/>
        <w:rPr>
          <w:rFonts w:cs="Times New Roman"/>
          <w:iCs/>
          <w:sz w:val="22"/>
          <w:szCs w:val="22"/>
          <w:lang w:val="vi-VN"/>
        </w:rPr>
      </w:pPr>
      <w:r w:rsidRPr="009E310F">
        <w:rPr>
          <w:rFonts w:cs="Times New Roman"/>
          <w:i/>
          <w:iCs/>
          <w:sz w:val="22"/>
          <w:szCs w:val="22"/>
          <w:lang w:val="vi-VN"/>
        </w:rPr>
        <w:t>Năm là</w:t>
      </w:r>
      <w:r w:rsidRPr="009E310F">
        <w:rPr>
          <w:rFonts w:cs="Times New Roman"/>
          <w:sz w:val="22"/>
          <w:szCs w:val="22"/>
          <w:lang w:val="vi-VN"/>
        </w:rPr>
        <w:t>, hạn</w:t>
      </w:r>
      <w:r w:rsidRPr="009E310F">
        <w:rPr>
          <w:rFonts w:cs="Times New Roman"/>
          <w:i/>
          <w:iCs/>
          <w:sz w:val="22"/>
          <w:szCs w:val="22"/>
          <w:lang w:val="vi-VN"/>
        </w:rPr>
        <w:t xml:space="preserve"> </w:t>
      </w:r>
      <w:r w:rsidRPr="009E310F">
        <w:rPr>
          <w:rFonts w:cs="Times New Roman"/>
          <w:sz w:val="22"/>
          <w:szCs w:val="22"/>
          <w:lang w:val="vi-VN"/>
        </w:rPr>
        <w:t xml:space="preserve">chế trong nguồn lực xây dựng pháp luật. </w:t>
      </w:r>
      <w:bookmarkStart w:id="35" w:name="_Toc135330075"/>
    </w:p>
    <w:p w14:paraId="0011E7C8" w14:textId="39B5EBAB" w:rsidR="00977CC7" w:rsidRPr="006E0B31" w:rsidRDefault="00977CC7" w:rsidP="006E0B31">
      <w:pPr>
        <w:pStyle w:val="Heading1"/>
      </w:pPr>
      <w:r w:rsidRPr="006E0B31">
        <w:lastRenderedPageBreak/>
        <w:t>CHƯƠNG 4:</w:t>
      </w:r>
      <w:r w:rsidRPr="006E0B31">
        <w:br/>
        <w:t xml:space="preserve">CÁC </w:t>
      </w:r>
      <w:r w:rsidR="00A245D6" w:rsidRPr="006E0B31">
        <w:t>YÊU CẦU</w:t>
      </w:r>
      <w:r w:rsidRPr="006E0B31">
        <w:t xml:space="preserve">, GIẢI PHÁP </w:t>
      </w:r>
      <w:r w:rsidR="00A245D6" w:rsidRPr="006E0B31">
        <w:t>NÂNG CAO</w:t>
      </w:r>
      <w:r w:rsidRPr="006E0B31">
        <w:t xml:space="preserve"> HIỆU QUẢ</w:t>
      </w:r>
      <w:r w:rsidRPr="006E0B31">
        <w:br/>
        <w:t>TỘI PHẠM HOÁ VÀ PHI TỘI PHẠM HOÁ</w:t>
      </w:r>
      <w:r w:rsidRPr="006E0B31">
        <w:br/>
        <w:t>Ở VIỆT NAM TRONG GIAI ĐOẠN HIỆN NAY</w:t>
      </w:r>
      <w:bookmarkEnd w:id="35"/>
    </w:p>
    <w:p w14:paraId="0D63729C" w14:textId="21E92EF5" w:rsidR="00977CC7" w:rsidRPr="009E310F" w:rsidRDefault="00977CC7" w:rsidP="00A1591F">
      <w:pPr>
        <w:pStyle w:val="Heading2"/>
      </w:pPr>
      <w:bookmarkStart w:id="36" w:name="_Toc135330076"/>
      <w:r w:rsidRPr="009E310F">
        <w:t xml:space="preserve">4.1. Các </w:t>
      </w:r>
      <w:r w:rsidR="00A245D6">
        <w:t>yêu cầu đặt ra</w:t>
      </w:r>
      <w:r w:rsidRPr="009E310F">
        <w:t xml:space="preserve"> với tội phạm hoá và phi tội phạm hoá ở Việt Nam trong giai đoạn hiện nay</w:t>
      </w:r>
      <w:bookmarkEnd w:id="36"/>
    </w:p>
    <w:p w14:paraId="67F75FAA" w14:textId="41B3B65F" w:rsidR="005C3419" w:rsidRPr="009E310F" w:rsidRDefault="00977CC7" w:rsidP="009E310F">
      <w:pPr>
        <w:widowControl w:val="0"/>
        <w:ind w:firstLine="720"/>
        <w:rPr>
          <w:rFonts w:cs="Times New Roman"/>
          <w:sz w:val="22"/>
          <w:szCs w:val="22"/>
          <w:lang w:val="vi-VN"/>
        </w:rPr>
      </w:pPr>
      <w:r w:rsidRPr="009E310F">
        <w:rPr>
          <w:rFonts w:cs="Times New Roman"/>
          <w:sz w:val="22"/>
          <w:szCs w:val="22"/>
          <w:lang w:val="vi-VN"/>
        </w:rPr>
        <w:t xml:space="preserve">Trên cơ sở các chủ trương, đường lối, chính sách trong lĩnh vực PLHS, đánh giá thực tiễn tội phạm hoá và phi tội phạm hoá giai đoạn hiện nay có thể rút ra một số định hướng đối với hai hoạt động </w:t>
      </w:r>
      <w:r w:rsidR="009747BA">
        <w:rPr>
          <w:rFonts w:cs="Times New Roman"/>
          <w:sz w:val="22"/>
          <w:szCs w:val="22"/>
          <w:lang w:val="vi-VN"/>
        </w:rPr>
        <w:t>xây dựng PLHS</w:t>
      </w:r>
      <w:r w:rsidRPr="009E310F">
        <w:rPr>
          <w:rFonts w:cs="Times New Roman"/>
          <w:sz w:val="22"/>
          <w:szCs w:val="22"/>
          <w:lang w:val="vi-VN"/>
        </w:rPr>
        <w:t xml:space="preserve"> này như sau:</w:t>
      </w:r>
      <w:r w:rsidR="006A599A" w:rsidRPr="009E310F">
        <w:rPr>
          <w:rFonts w:cs="Times New Roman"/>
          <w:sz w:val="22"/>
          <w:szCs w:val="22"/>
          <w:lang w:val="vi-VN"/>
        </w:rPr>
        <w:t xml:space="preserve"> 1) </w:t>
      </w:r>
      <w:proofErr w:type="spellStart"/>
      <w:r w:rsidR="00A245D6">
        <w:rPr>
          <w:rFonts w:cs="Times New Roman"/>
          <w:sz w:val="22"/>
          <w:szCs w:val="22"/>
        </w:rPr>
        <w:t>Đáp</w:t>
      </w:r>
      <w:proofErr w:type="spellEnd"/>
      <w:r w:rsidR="00A245D6">
        <w:rPr>
          <w:rFonts w:cs="Times New Roman"/>
          <w:sz w:val="22"/>
          <w:szCs w:val="22"/>
        </w:rPr>
        <w:t xml:space="preserve"> </w:t>
      </w:r>
      <w:proofErr w:type="spellStart"/>
      <w:r w:rsidR="00A245D6">
        <w:rPr>
          <w:rFonts w:cs="Times New Roman"/>
          <w:sz w:val="22"/>
          <w:szCs w:val="22"/>
        </w:rPr>
        <w:t>ứng</w:t>
      </w:r>
      <w:proofErr w:type="spellEnd"/>
      <w:r w:rsidR="00A245D6">
        <w:rPr>
          <w:rFonts w:cs="Times New Roman"/>
          <w:sz w:val="22"/>
          <w:szCs w:val="22"/>
        </w:rPr>
        <w:t xml:space="preserve"> </w:t>
      </w:r>
      <w:proofErr w:type="spellStart"/>
      <w:r w:rsidR="00A245D6">
        <w:rPr>
          <w:rFonts w:cs="Times New Roman"/>
          <w:sz w:val="22"/>
          <w:szCs w:val="22"/>
        </w:rPr>
        <w:t>yêu</w:t>
      </w:r>
      <w:proofErr w:type="spellEnd"/>
      <w:r w:rsidR="00A245D6">
        <w:rPr>
          <w:rFonts w:cs="Times New Roman"/>
          <w:sz w:val="22"/>
          <w:szCs w:val="22"/>
        </w:rPr>
        <w:t xml:space="preserve"> </w:t>
      </w:r>
      <w:proofErr w:type="spellStart"/>
      <w:r w:rsidR="00A245D6">
        <w:rPr>
          <w:rFonts w:cs="Times New Roman"/>
          <w:sz w:val="22"/>
          <w:szCs w:val="22"/>
        </w:rPr>
        <w:t>cầu</w:t>
      </w:r>
      <w:proofErr w:type="spellEnd"/>
      <w:r w:rsidR="00A245D6">
        <w:rPr>
          <w:rFonts w:cs="Times New Roman"/>
          <w:sz w:val="22"/>
          <w:szCs w:val="22"/>
        </w:rPr>
        <w:t xml:space="preserve"> CSHS</w:t>
      </w:r>
      <w:r w:rsidR="005C3419" w:rsidRPr="009E310F">
        <w:rPr>
          <w:rFonts w:cs="Times New Roman"/>
          <w:sz w:val="22"/>
          <w:szCs w:val="22"/>
          <w:lang w:val="vi-VN"/>
        </w:rPr>
        <w:t>;</w:t>
      </w:r>
      <w:r w:rsidR="006A599A" w:rsidRPr="009E310F">
        <w:rPr>
          <w:rFonts w:cs="Times New Roman"/>
          <w:sz w:val="22"/>
          <w:szCs w:val="22"/>
          <w:lang w:val="vi-VN"/>
        </w:rPr>
        <w:t xml:space="preserve"> 2) </w:t>
      </w:r>
      <w:r w:rsidRPr="009E310F">
        <w:rPr>
          <w:rFonts w:cs="Times New Roman"/>
          <w:sz w:val="22"/>
          <w:szCs w:val="22"/>
          <w:lang w:val="vi-VN"/>
        </w:rPr>
        <w:t xml:space="preserve">Đáp ứng </w:t>
      </w:r>
      <w:proofErr w:type="spellStart"/>
      <w:r w:rsidR="00A245D6">
        <w:rPr>
          <w:rFonts w:cs="Times New Roman"/>
          <w:sz w:val="22"/>
          <w:szCs w:val="22"/>
        </w:rPr>
        <w:t>nhiệm</w:t>
      </w:r>
      <w:proofErr w:type="spellEnd"/>
      <w:r w:rsidR="00A245D6">
        <w:rPr>
          <w:rFonts w:cs="Times New Roman"/>
          <w:sz w:val="22"/>
          <w:szCs w:val="22"/>
        </w:rPr>
        <w:t xml:space="preserve"> </w:t>
      </w:r>
      <w:proofErr w:type="spellStart"/>
      <w:r w:rsidR="00A245D6">
        <w:rPr>
          <w:rFonts w:cs="Times New Roman"/>
          <w:sz w:val="22"/>
          <w:szCs w:val="22"/>
        </w:rPr>
        <w:t>vụ</w:t>
      </w:r>
      <w:proofErr w:type="spellEnd"/>
      <w:r w:rsidR="00A245D6">
        <w:rPr>
          <w:rFonts w:cs="Times New Roman"/>
          <w:sz w:val="22"/>
          <w:szCs w:val="22"/>
        </w:rPr>
        <w:t xml:space="preserve"> </w:t>
      </w:r>
      <w:proofErr w:type="spellStart"/>
      <w:r w:rsidR="00A245D6">
        <w:rPr>
          <w:rFonts w:cs="Times New Roman"/>
          <w:sz w:val="22"/>
          <w:szCs w:val="22"/>
        </w:rPr>
        <w:t>phòng</w:t>
      </w:r>
      <w:proofErr w:type="spellEnd"/>
      <w:r w:rsidR="00A245D6">
        <w:rPr>
          <w:rFonts w:cs="Times New Roman"/>
          <w:sz w:val="22"/>
          <w:szCs w:val="22"/>
        </w:rPr>
        <w:t xml:space="preserve">, </w:t>
      </w:r>
      <w:proofErr w:type="spellStart"/>
      <w:r w:rsidR="00A245D6">
        <w:rPr>
          <w:rFonts w:cs="Times New Roman"/>
          <w:sz w:val="22"/>
          <w:szCs w:val="22"/>
        </w:rPr>
        <w:t>chống</w:t>
      </w:r>
      <w:proofErr w:type="spellEnd"/>
      <w:r w:rsidRPr="009E310F">
        <w:rPr>
          <w:rFonts w:cs="Times New Roman"/>
          <w:sz w:val="22"/>
          <w:szCs w:val="22"/>
          <w:lang w:val="vi-VN"/>
        </w:rPr>
        <w:t xml:space="preserve"> tội phạm</w:t>
      </w:r>
      <w:r w:rsidR="005C3419" w:rsidRPr="009E310F">
        <w:rPr>
          <w:rFonts w:cs="Times New Roman"/>
          <w:sz w:val="22"/>
          <w:szCs w:val="22"/>
          <w:lang w:val="vi-VN"/>
        </w:rPr>
        <w:t>;</w:t>
      </w:r>
      <w:r w:rsidR="006A599A" w:rsidRPr="009E310F">
        <w:rPr>
          <w:rFonts w:cs="Times New Roman"/>
          <w:sz w:val="22"/>
          <w:szCs w:val="22"/>
          <w:lang w:val="vi-VN"/>
        </w:rPr>
        <w:t xml:space="preserve"> 3) </w:t>
      </w:r>
      <w:r w:rsidRPr="009E310F">
        <w:rPr>
          <w:rFonts w:cs="Times New Roman"/>
          <w:sz w:val="22"/>
          <w:szCs w:val="22"/>
          <w:lang w:val="vi-VN"/>
        </w:rPr>
        <w:t>Tôn trọng và bảo vệ quyền con người, quyền công dân, tăng cường tính hướng thiện của luật hình sự</w:t>
      </w:r>
      <w:r w:rsidR="005C3419" w:rsidRPr="009E310F">
        <w:rPr>
          <w:rFonts w:cs="Times New Roman"/>
          <w:sz w:val="22"/>
          <w:szCs w:val="22"/>
          <w:lang w:val="vi-VN"/>
        </w:rPr>
        <w:t>;</w:t>
      </w:r>
      <w:r w:rsidR="006A599A" w:rsidRPr="009E310F">
        <w:rPr>
          <w:rFonts w:cs="Times New Roman"/>
          <w:sz w:val="22"/>
          <w:szCs w:val="22"/>
          <w:lang w:val="vi-VN"/>
        </w:rPr>
        <w:t xml:space="preserve"> 4) </w:t>
      </w:r>
      <w:r w:rsidR="005C3419" w:rsidRPr="009E310F">
        <w:rPr>
          <w:rFonts w:cs="Times New Roman"/>
          <w:sz w:val="22"/>
          <w:szCs w:val="22"/>
          <w:lang w:val="vi-VN"/>
        </w:rPr>
        <w:t xml:space="preserve">Đáp ứng xu thế quốc tế hoá </w:t>
      </w:r>
      <w:proofErr w:type="spellStart"/>
      <w:r w:rsidR="00A245D6">
        <w:rPr>
          <w:rFonts w:cs="Times New Roman"/>
          <w:sz w:val="22"/>
          <w:szCs w:val="22"/>
        </w:rPr>
        <w:t>trong</w:t>
      </w:r>
      <w:proofErr w:type="spellEnd"/>
      <w:r w:rsidR="005C3419" w:rsidRPr="009E310F">
        <w:rPr>
          <w:rFonts w:cs="Times New Roman"/>
          <w:sz w:val="22"/>
          <w:szCs w:val="22"/>
          <w:lang w:val="vi-VN"/>
        </w:rPr>
        <w:t xml:space="preserve"> luật hình sự.</w:t>
      </w:r>
    </w:p>
    <w:p w14:paraId="66C0E688" w14:textId="608F948F" w:rsidR="005C3419" w:rsidRPr="009E310F" w:rsidRDefault="005C3419" w:rsidP="00A1591F">
      <w:pPr>
        <w:pStyle w:val="Heading2"/>
      </w:pPr>
      <w:bookmarkStart w:id="37" w:name="_Toc135330081"/>
      <w:r w:rsidRPr="009E310F">
        <w:t xml:space="preserve">4.2. Giải pháp </w:t>
      </w:r>
      <w:r w:rsidR="00976B14">
        <w:t>nâng cao</w:t>
      </w:r>
      <w:r w:rsidRPr="009E310F">
        <w:t xml:space="preserve"> hiệu tội phạm hoá và phi tội phạm hoá ở Việt Nam trong giai đoạn hiện nay</w:t>
      </w:r>
      <w:bookmarkEnd w:id="37"/>
    </w:p>
    <w:p w14:paraId="4DD360E8" w14:textId="6A832840" w:rsidR="00977CC7" w:rsidRPr="009E310F" w:rsidRDefault="005C3419" w:rsidP="009E310F">
      <w:pPr>
        <w:widowControl w:val="0"/>
        <w:rPr>
          <w:rFonts w:cs="Times New Roman"/>
          <w:sz w:val="22"/>
          <w:szCs w:val="22"/>
          <w:lang w:val="vi-VN"/>
        </w:rPr>
      </w:pPr>
      <w:r w:rsidRPr="009E310F">
        <w:rPr>
          <w:rFonts w:cs="Times New Roman"/>
          <w:sz w:val="22"/>
          <w:szCs w:val="22"/>
          <w:lang w:val="vi-VN"/>
        </w:rPr>
        <w:tab/>
        <w:t xml:space="preserve">Trên cơ sở các định hướng lớn vừa được phân tích, trong giai đoạn hiện nay, để </w:t>
      </w:r>
      <w:proofErr w:type="spellStart"/>
      <w:r w:rsidR="00E12663">
        <w:rPr>
          <w:rFonts w:cs="Times New Roman"/>
          <w:sz w:val="22"/>
          <w:szCs w:val="22"/>
        </w:rPr>
        <w:t>nâng</w:t>
      </w:r>
      <w:proofErr w:type="spellEnd"/>
      <w:r w:rsidR="00E12663">
        <w:rPr>
          <w:rFonts w:cs="Times New Roman"/>
          <w:sz w:val="22"/>
          <w:szCs w:val="22"/>
        </w:rPr>
        <w:t xml:space="preserve"> </w:t>
      </w:r>
      <w:proofErr w:type="spellStart"/>
      <w:r w:rsidR="00E12663">
        <w:rPr>
          <w:rFonts w:cs="Times New Roman"/>
          <w:sz w:val="22"/>
          <w:szCs w:val="22"/>
        </w:rPr>
        <w:t>cao</w:t>
      </w:r>
      <w:proofErr w:type="spellEnd"/>
      <w:r w:rsidRPr="009E310F">
        <w:rPr>
          <w:rFonts w:cs="Times New Roman"/>
          <w:sz w:val="22"/>
          <w:szCs w:val="22"/>
          <w:lang w:val="vi-VN"/>
        </w:rPr>
        <w:t xml:space="preserve"> hiệu quả của tôi phạm hoá và phi tội phạm hoá ở Việt Nam, cần nghiên cứu thực hiện đồng bộ, hiệu quả một số giải pháp dưới đây:</w:t>
      </w:r>
    </w:p>
    <w:p w14:paraId="58BC3610" w14:textId="29DE7971" w:rsidR="005C3419" w:rsidRPr="009E310F" w:rsidRDefault="005C3419" w:rsidP="009E310F">
      <w:pPr>
        <w:widowControl w:val="0"/>
        <w:rPr>
          <w:rFonts w:cs="Times New Roman"/>
          <w:spacing w:val="-6"/>
          <w:sz w:val="22"/>
          <w:szCs w:val="22"/>
          <w:lang w:val="vi-VN"/>
        </w:rPr>
      </w:pPr>
      <w:r w:rsidRPr="009E310F">
        <w:rPr>
          <w:rFonts w:cs="Times New Roman"/>
          <w:sz w:val="22"/>
          <w:szCs w:val="22"/>
          <w:lang w:val="vi-VN"/>
        </w:rPr>
        <w:tab/>
      </w:r>
      <w:r w:rsidR="00F331D1" w:rsidRPr="009E310F">
        <w:rPr>
          <w:rFonts w:cs="Times New Roman"/>
          <w:i/>
          <w:iCs/>
          <w:spacing w:val="-6"/>
          <w:sz w:val="22"/>
          <w:szCs w:val="22"/>
          <w:lang w:val="vi-VN"/>
        </w:rPr>
        <w:t>Một là</w:t>
      </w:r>
      <w:r w:rsidR="00F331D1" w:rsidRPr="009E310F">
        <w:rPr>
          <w:rFonts w:cs="Times New Roman"/>
          <w:spacing w:val="-6"/>
          <w:sz w:val="22"/>
          <w:szCs w:val="22"/>
          <w:lang w:val="vi-VN"/>
        </w:rPr>
        <w:t>,</w:t>
      </w:r>
      <w:r w:rsidR="00A522F0">
        <w:rPr>
          <w:rFonts w:cs="Times New Roman"/>
          <w:spacing w:val="-6"/>
          <w:sz w:val="22"/>
          <w:szCs w:val="22"/>
        </w:rPr>
        <w:t xml:space="preserve"> </w:t>
      </w:r>
      <w:proofErr w:type="spellStart"/>
      <w:r w:rsidR="00A522F0">
        <w:rPr>
          <w:rFonts w:cs="Times New Roman"/>
          <w:spacing w:val="-6"/>
          <w:sz w:val="22"/>
          <w:szCs w:val="22"/>
        </w:rPr>
        <w:t>hoàn</w:t>
      </w:r>
      <w:proofErr w:type="spellEnd"/>
      <w:r w:rsidR="00A522F0">
        <w:rPr>
          <w:rFonts w:cs="Times New Roman"/>
          <w:spacing w:val="-6"/>
          <w:sz w:val="22"/>
          <w:szCs w:val="22"/>
        </w:rPr>
        <w:t xml:space="preserve"> </w:t>
      </w:r>
      <w:proofErr w:type="spellStart"/>
      <w:r w:rsidR="00A522F0">
        <w:rPr>
          <w:rFonts w:cs="Times New Roman"/>
          <w:spacing w:val="-6"/>
          <w:sz w:val="22"/>
          <w:szCs w:val="22"/>
        </w:rPr>
        <w:t>thiện</w:t>
      </w:r>
      <w:proofErr w:type="spellEnd"/>
      <w:r w:rsidR="00A522F0">
        <w:rPr>
          <w:rFonts w:cs="Times New Roman"/>
          <w:spacing w:val="-6"/>
          <w:sz w:val="22"/>
          <w:szCs w:val="22"/>
        </w:rPr>
        <w:t xml:space="preserve"> </w:t>
      </w:r>
      <w:proofErr w:type="spellStart"/>
      <w:r w:rsidR="00A522F0">
        <w:rPr>
          <w:rFonts w:cs="Times New Roman"/>
          <w:spacing w:val="-6"/>
          <w:sz w:val="22"/>
          <w:szCs w:val="22"/>
        </w:rPr>
        <w:t>và</w:t>
      </w:r>
      <w:proofErr w:type="spellEnd"/>
      <w:r w:rsidR="00A522F0">
        <w:rPr>
          <w:rFonts w:cs="Times New Roman"/>
          <w:spacing w:val="-6"/>
          <w:sz w:val="22"/>
          <w:szCs w:val="22"/>
        </w:rPr>
        <w:t xml:space="preserve"> </w:t>
      </w:r>
      <w:proofErr w:type="spellStart"/>
      <w:r w:rsidR="00A522F0">
        <w:rPr>
          <w:rFonts w:cs="Times New Roman"/>
          <w:spacing w:val="-6"/>
          <w:sz w:val="22"/>
          <w:szCs w:val="22"/>
        </w:rPr>
        <w:t>phát</w:t>
      </w:r>
      <w:proofErr w:type="spellEnd"/>
      <w:r w:rsidR="00A522F0">
        <w:rPr>
          <w:rFonts w:cs="Times New Roman"/>
          <w:spacing w:val="-6"/>
          <w:sz w:val="22"/>
          <w:szCs w:val="22"/>
        </w:rPr>
        <w:t xml:space="preserve"> </w:t>
      </w:r>
      <w:proofErr w:type="spellStart"/>
      <w:r w:rsidR="00A522F0">
        <w:rPr>
          <w:rFonts w:cs="Times New Roman"/>
          <w:spacing w:val="-6"/>
          <w:sz w:val="22"/>
          <w:szCs w:val="22"/>
        </w:rPr>
        <w:t>triển</w:t>
      </w:r>
      <w:proofErr w:type="spellEnd"/>
      <w:r w:rsidR="00976B14">
        <w:rPr>
          <w:rFonts w:cs="Times New Roman"/>
          <w:spacing w:val="-6"/>
          <w:sz w:val="22"/>
          <w:szCs w:val="22"/>
        </w:rPr>
        <w:t xml:space="preserve"> </w:t>
      </w:r>
      <w:proofErr w:type="spellStart"/>
      <w:r w:rsidR="00A522F0">
        <w:rPr>
          <w:rFonts w:cs="Times New Roman"/>
          <w:spacing w:val="-6"/>
          <w:sz w:val="22"/>
          <w:szCs w:val="22"/>
        </w:rPr>
        <w:t>lý</w:t>
      </w:r>
      <w:proofErr w:type="spellEnd"/>
      <w:r w:rsidR="00976B14">
        <w:rPr>
          <w:rFonts w:cs="Times New Roman"/>
          <w:spacing w:val="-6"/>
          <w:sz w:val="22"/>
          <w:szCs w:val="22"/>
        </w:rPr>
        <w:t xml:space="preserve"> </w:t>
      </w:r>
      <w:proofErr w:type="spellStart"/>
      <w:r w:rsidR="00976B14">
        <w:rPr>
          <w:rFonts w:cs="Times New Roman"/>
          <w:spacing w:val="-6"/>
          <w:sz w:val="22"/>
          <w:szCs w:val="22"/>
        </w:rPr>
        <w:t>thuyết</w:t>
      </w:r>
      <w:proofErr w:type="spellEnd"/>
      <w:r w:rsidR="00976B14">
        <w:rPr>
          <w:rFonts w:cs="Times New Roman"/>
          <w:spacing w:val="-6"/>
          <w:sz w:val="22"/>
          <w:szCs w:val="22"/>
        </w:rPr>
        <w:t xml:space="preserve"> </w:t>
      </w:r>
      <w:r w:rsidRPr="009E310F">
        <w:rPr>
          <w:rFonts w:cs="Times New Roman"/>
          <w:spacing w:val="-6"/>
          <w:sz w:val="22"/>
          <w:szCs w:val="22"/>
          <w:lang w:val="vi-VN"/>
        </w:rPr>
        <w:t>về tội phạm hoá và phi tội phạm hoá</w:t>
      </w:r>
      <w:r w:rsidR="00F331D1" w:rsidRPr="009E310F">
        <w:rPr>
          <w:rFonts w:cs="Times New Roman"/>
          <w:spacing w:val="-6"/>
          <w:sz w:val="22"/>
          <w:szCs w:val="22"/>
          <w:lang w:val="vi-VN"/>
        </w:rPr>
        <w:t>.</w:t>
      </w:r>
    </w:p>
    <w:p w14:paraId="239CD48B" w14:textId="7BE777FF" w:rsidR="005C3419" w:rsidRPr="00976B14" w:rsidRDefault="005C3419" w:rsidP="009E310F">
      <w:pPr>
        <w:widowControl w:val="0"/>
        <w:rPr>
          <w:rFonts w:cs="Times New Roman"/>
          <w:spacing w:val="-6"/>
          <w:sz w:val="22"/>
          <w:szCs w:val="22"/>
        </w:rPr>
      </w:pPr>
      <w:r w:rsidRPr="009E310F">
        <w:rPr>
          <w:rFonts w:cs="Times New Roman"/>
          <w:spacing w:val="-6"/>
          <w:sz w:val="22"/>
          <w:szCs w:val="22"/>
          <w:lang w:val="vi-VN"/>
        </w:rPr>
        <w:tab/>
      </w:r>
      <w:r w:rsidRPr="009E310F">
        <w:rPr>
          <w:rFonts w:cs="Times New Roman"/>
          <w:i/>
          <w:iCs/>
          <w:spacing w:val="-6"/>
          <w:sz w:val="22"/>
          <w:szCs w:val="22"/>
          <w:lang w:val="vi-VN"/>
        </w:rPr>
        <w:t>H</w:t>
      </w:r>
      <w:r w:rsidR="00F331D1" w:rsidRPr="009E310F">
        <w:rPr>
          <w:rFonts w:cs="Times New Roman"/>
          <w:i/>
          <w:iCs/>
          <w:spacing w:val="-6"/>
          <w:sz w:val="22"/>
          <w:szCs w:val="22"/>
          <w:lang w:val="vi-VN"/>
        </w:rPr>
        <w:t>ai là</w:t>
      </w:r>
      <w:r w:rsidR="00F331D1" w:rsidRPr="009E310F">
        <w:rPr>
          <w:rFonts w:cs="Times New Roman"/>
          <w:spacing w:val="-6"/>
          <w:sz w:val="22"/>
          <w:szCs w:val="22"/>
          <w:lang w:val="vi-VN"/>
        </w:rPr>
        <w:t xml:space="preserve">, </w:t>
      </w:r>
      <w:proofErr w:type="spellStart"/>
      <w:r w:rsidR="00976B14">
        <w:rPr>
          <w:rFonts w:cs="Times New Roman"/>
          <w:spacing w:val="-6"/>
          <w:sz w:val="22"/>
          <w:szCs w:val="22"/>
        </w:rPr>
        <w:t>tiếp</w:t>
      </w:r>
      <w:proofErr w:type="spellEnd"/>
      <w:r w:rsidR="00976B14">
        <w:rPr>
          <w:rFonts w:cs="Times New Roman"/>
          <w:spacing w:val="-6"/>
          <w:sz w:val="22"/>
          <w:szCs w:val="22"/>
        </w:rPr>
        <w:t xml:space="preserve"> </w:t>
      </w:r>
      <w:proofErr w:type="spellStart"/>
      <w:r w:rsidR="00976B14">
        <w:rPr>
          <w:rFonts w:cs="Times New Roman"/>
          <w:spacing w:val="-6"/>
          <w:sz w:val="22"/>
          <w:szCs w:val="22"/>
        </w:rPr>
        <w:t>tục</w:t>
      </w:r>
      <w:proofErr w:type="spellEnd"/>
      <w:r w:rsidR="00976B14">
        <w:rPr>
          <w:rFonts w:cs="Times New Roman"/>
          <w:spacing w:val="-6"/>
          <w:sz w:val="22"/>
          <w:szCs w:val="22"/>
        </w:rPr>
        <w:t xml:space="preserve"> </w:t>
      </w:r>
      <w:proofErr w:type="spellStart"/>
      <w:r w:rsidR="00976B14">
        <w:rPr>
          <w:rFonts w:cs="Times New Roman"/>
          <w:spacing w:val="-6"/>
          <w:sz w:val="22"/>
          <w:szCs w:val="22"/>
        </w:rPr>
        <w:t>hoàn</w:t>
      </w:r>
      <w:proofErr w:type="spellEnd"/>
      <w:r w:rsidR="00976B14">
        <w:rPr>
          <w:rFonts w:cs="Times New Roman"/>
          <w:spacing w:val="-6"/>
          <w:sz w:val="22"/>
          <w:szCs w:val="22"/>
        </w:rPr>
        <w:t xml:space="preserve"> </w:t>
      </w:r>
      <w:proofErr w:type="spellStart"/>
      <w:r w:rsidR="00976B14">
        <w:rPr>
          <w:rFonts w:cs="Times New Roman"/>
          <w:spacing w:val="-6"/>
          <w:sz w:val="22"/>
          <w:szCs w:val="22"/>
        </w:rPr>
        <w:t>thiện</w:t>
      </w:r>
      <w:proofErr w:type="spellEnd"/>
      <w:r w:rsidR="00976B14">
        <w:rPr>
          <w:rFonts w:cs="Times New Roman"/>
          <w:spacing w:val="-6"/>
          <w:sz w:val="22"/>
          <w:szCs w:val="22"/>
        </w:rPr>
        <w:t xml:space="preserve"> PLHS </w:t>
      </w:r>
      <w:proofErr w:type="spellStart"/>
      <w:r w:rsidR="00976B14">
        <w:rPr>
          <w:rFonts w:cs="Times New Roman"/>
          <w:spacing w:val="-6"/>
          <w:sz w:val="22"/>
          <w:szCs w:val="22"/>
        </w:rPr>
        <w:t>Việt</w:t>
      </w:r>
      <w:proofErr w:type="spellEnd"/>
      <w:r w:rsidR="00976B14">
        <w:rPr>
          <w:rFonts w:cs="Times New Roman"/>
          <w:spacing w:val="-6"/>
          <w:sz w:val="22"/>
          <w:szCs w:val="22"/>
        </w:rPr>
        <w:t xml:space="preserve"> Nam. </w:t>
      </w:r>
      <w:proofErr w:type="spellStart"/>
      <w:r w:rsidR="00976B14">
        <w:rPr>
          <w:rFonts w:cs="Times New Roman"/>
          <w:spacing w:val="-6"/>
          <w:sz w:val="22"/>
          <w:szCs w:val="22"/>
        </w:rPr>
        <w:t>Trong</w:t>
      </w:r>
      <w:proofErr w:type="spellEnd"/>
      <w:r w:rsidR="00976B14">
        <w:rPr>
          <w:rFonts w:cs="Times New Roman"/>
          <w:spacing w:val="-6"/>
          <w:sz w:val="22"/>
          <w:szCs w:val="22"/>
        </w:rPr>
        <w:t xml:space="preserve"> </w:t>
      </w:r>
      <w:proofErr w:type="spellStart"/>
      <w:r w:rsidR="00976B14">
        <w:rPr>
          <w:rFonts w:cs="Times New Roman"/>
          <w:spacing w:val="-6"/>
          <w:sz w:val="22"/>
          <w:szCs w:val="22"/>
        </w:rPr>
        <w:t>đó</w:t>
      </w:r>
      <w:proofErr w:type="spellEnd"/>
      <w:r w:rsidR="00976B14">
        <w:rPr>
          <w:rFonts w:cs="Times New Roman"/>
          <w:spacing w:val="-6"/>
          <w:sz w:val="22"/>
          <w:szCs w:val="22"/>
        </w:rPr>
        <w:t xml:space="preserve"> </w:t>
      </w:r>
      <w:proofErr w:type="spellStart"/>
      <w:r w:rsidR="00976B14">
        <w:rPr>
          <w:rFonts w:cs="Times New Roman"/>
          <w:spacing w:val="-6"/>
          <w:sz w:val="22"/>
          <w:szCs w:val="22"/>
        </w:rPr>
        <w:t>chú</w:t>
      </w:r>
      <w:proofErr w:type="spellEnd"/>
      <w:r w:rsidR="00976B14">
        <w:rPr>
          <w:rFonts w:cs="Times New Roman"/>
          <w:spacing w:val="-6"/>
          <w:sz w:val="22"/>
          <w:szCs w:val="22"/>
        </w:rPr>
        <w:t xml:space="preserve"> </w:t>
      </w:r>
      <w:proofErr w:type="spellStart"/>
      <w:r w:rsidR="00976B14">
        <w:rPr>
          <w:rFonts w:cs="Times New Roman"/>
          <w:spacing w:val="-6"/>
          <w:sz w:val="22"/>
          <w:szCs w:val="22"/>
        </w:rPr>
        <w:t>trọng</w:t>
      </w:r>
      <w:proofErr w:type="spellEnd"/>
      <w:r w:rsidR="00976B14">
        <w:rPr>
          <w:rFonts w:cs="Times New Roman"/>
          <w:spacing w:val="-6"/>
          <w:sz w:val="22"/>
          <w:szCs w:val="22"/>
        </w:rPr>
        <w:t xml:space="preserve">: </w:t>
      </w:r>
      <w:proofErr w:type="spellStart"/>
      <w:r w:rsidR="00976B14">
        <w:rPr>
          <w:rFonts w:cs="Times New Roman"/>
          <w:spacing w:val="-6"/>
          <w:sz w:val="22"/>
          <w:szCs w:val="22"/>
        </w:rPr>
        <w:t>i</w:t>
      </w:r>
      <w:proofErr w:type="spellEnd"/>
      <w:r w:rsidR="00976B14">
        <w:rPr>
          <w:rFonts w:cs="Times New Roman"/>
          <w:spacing w:val="-6"/>
          <w:sz w:val="22"/>
          <w:szCs w:val="22"/>
        </w:rPr>
        <w:t xml:space="preserve">) </w:t>
      </w:r>
      <w:proofErr w:type="spellStart"/>
      <w:r w:rsidR="00976B14">
        <w:rPr>
          <w:rFonts w:cs="Times New Roman"/>
          <w:spacing w:val="-6"/>
          <w:sz w:val="22"/>
          <w:szCs w:val="22"/>
        </w:rPr>
        <w:t>sửa</w:t>
      </w:r>
      <w:proofErr w:type="spellEnd"/>
      <w:r w:rsidR="00976B14">
        <w:rPr>
          <w:rFonts w:cs="Times New Roman"/>
          <w:spacing w:val="-6"/>
          <w:sz w:val="22"/>
          <w:szCs w:val="22"/>
        </w:rPr>
        <w:t xml:space="preserve"> </w:t>
      </w:r>
      <w:proofErr w:type="spellStart"/>
      <w:r w:rsidR="00976B14">
        <w:rPr>
          <w:rFonts w:cs="Times New Roman"/>
          <w:spacing w:val="-6"/>
          <w:sz w:val="22"/>
          <w:szCs w:val="22"/>
        </w:rPr>
        <w:t>đổi</w:t>
      </w:r>
      <w:proofErr w:type="spellEnd"/>
      <w:r w:rsidR="00976B14">
        <w:rPr>
          <w:rFonts w:cs="Times New Roman"/>
          <w:spacing w:val="-6"/>
          <w:sz w:val="22"/>
          <w:szCs w:val="22"/>
        </w:rPr>
        <w:t xml:space="preserve">, </w:t>
      </w:r>
      <w:proofErr w:type="spellStart"/>
      <w:r w:rsidR="00976B14">
        <w:rPr>
          <w:rFonts w:cs="Times New Roman"/>
          <w:spacing w:val="-6"/>
          <w:sz w:val="22"/>
          <w:szCs w:val="22"/>
        </w:rPr>
        <w:t>bổ</w:t>
      </w:r>
      <w:proofErr w:type="spellEnd"/>
      <w:r w:rsidR="00976B14">
        <w:rPr>
          <w:rFonts w:cs="Times New Roman"/>
          <w:spacing w:val="-6"/>
          <w:sz w:val="22"/>
          <w:szCs w:val="22"/>
        </w:rPr>
        <w:t xml:space="preserve"> sung </w:t>
      </w:r>
      <w:proofErr w:type="spellStart"/>
      <w:r w:rsidR="00976B14">
        <w:rPr>
          <w:rFonts w:cs="Times New Roman"/>
          <w:spacing w:val="-6"/>
          <w:sz w:val="22"/>
          <w:szCs w:val="22"/>
        </w:rPr>
        <w:t>các</w:t>
      </w:r>
      <w:proofErr w:type="spellEnd"/>
      <w:r w:rsidR="00976B14">
        <w:rPr>
          <w:rFonts w:cs="Times New Roman"/>
          <w:spacing w:val="-6"/>
          <w:sz w:val="22"/>
          <w:szCs w:val="22"/>
        </w:rPr>
        <w:t xml:space="preserve"> </w:t>
      </w:r>
      <w:proofErr w:type="spellStart"/>
      <w:r w:rsidR="00976B14">
        <w:rPr>
          <w:rFonts w:cs="Times New Roman"/>
          <w:spacing w:val="-6"/>
          <w:sz w:val="22"/>
          <w:szCs w:val="22"/>
        </w:rPr>
        <w:t>quy</w:t>
      </w:r>
      <w:proofErr w:type="spellEnd"/>
      <w:r w:rsidR="00976B14">
        <w:rPr>
          <w:rFonts w:cs="Times New Roman"/>
          <w:spacing w:val="-6"/>
          <w:sz w:val="22"/>
          <w:szCs w:val="22"/>
        </w:rPr>
        <w:t xml:space="preserve"> </w:t>
      </w:r>
      <w:proofErr w:type="spellStart"/>
      <w:r w:rsidR="00976B14">
        <w:rPr>
          <w:rFonts w:cs="Times New Roman"/>
          <w:spacing w:val="-6"/>
          <w:sz w:val="22"/>
          <w:szCs w:val="22"/>
        </w:rPr>
        <w:t>định</w:t>
      </w:r>
      <w:proofErr w:type="spellEnd"/>
      <w:r w:rsidR="00976B14">
        <w:rPr>
          <w:rFonts w:cs="Times New Roman"/>
          <w:spacing w:val="-6"/>
          <w:sz w:val="22"/>
          <w:szCs w:val="22"/>
        </w:rPr>
        <w:t xml:space="preserve"> </w:t>
      </w:r>
      <w:proofErr w:type="spellStart"/>
      <w:r w:rsidR="00976B14">
        <w:rPr>
          <w:rFonts w:cs="Times New Roman"/>
          <w:spacing w:val="-6"/>
          <w:sz w:val="22"/>
          <w:szCs w:val="22"/>
        </w:rPr>
        <w:t>của</w:t>
      </w:r>
      <w:proofErr w:type="spellEnd"/>
      <w:r w:rsidR="00976B14">
        <w:rPr>
          <w:rFonts w:cs="Times New Roman"/>
          <w:spacing w:val="-6"/>
          <w:sz w:val="22"/>
          <w:szCs w:val="22"/>
        </w:rPr>
        <w:t xml:space="preserve"> PLHS </w:t>
      </w:r>
      <w:proofErr w:type="spellStart"/>
      <w:r w:rsidR="00976B14">
        <w:rPr>
          <w:rFonts w:cs="Times New Roman"/>
          <w:spacing w:val="-6"/>
          <w:sz w:val="22"/>
          <w:szCs w:val="22"/>
        </w:rPr>
        <w:t>đáp</w:t>
      </w:r>
      <w:proofErr w:type="spellEnd"/>
      <w:r w:rsidR="00976B14">
        <w:rPr>
          <w:rFonts w:cs="Times New Roman"/>
          <w:spacing w:val="-6"/>
          <w:sz w:val="22"/>
          <w:szCs w:val="22"/>
        </w:rPr>
        <w:t xml:space="preserve"> </w:t>
      </w:r>
      <w:proofErr w:type="spellStart"/>
      <w:r w:rsidR="00976B14">
        <w:rPr>
          <w:rFonts w:cs="Times New Roman"/>
          <w:spacing w:val="-6"/>
          <w:sz w:val="22"/>
          <w:szCs w:val="22"/>
        </w:rPr>
        <w:t>ứng</w:t>
      </w:r>
      <w:proofErr w:type="spellEnd"/>
      <w:r w:rsidR="00976B14">
        <w:rPr>
          <w:rFonts w:cs="Times New Roman"/>
          <w:spacing w:val="-6"/>
          <w:sz w:val="22"/>
          <w:szCs w:val="22"/>
        </w:rPr>
        <w:t xml:space="preserve"> </w:t>
      </w:r>
      <w:proofErr w:type="spellStart"/>
      <w:r w:rsidR="00976B14">
        <w:rPr>
          <w:rFonts w:cs="Times New Roman"/>
          <w:spacing w:val="-6"/>
          <w:sz w:val="22"/>
          <w:szCs w:val="22"/>
        </w:rPr>
        <w:t>yêu</w:t>
      </w:r>
      <w:proofErr w:type="spellEnd"/>
      <w:r w:rsidR="00976B14">
        <w:rPr>
          <w:rFonts w:cs="Times New Roman"/>
          <w:spacing w:val="-6"/>
          <w:sz w:val="22"/>
          <w:szCs w:val="22"/>
        </w:rPr>
        <w:t xml:space="preserve"> </w:t>
      </w:r>
      <w:proofErr w:type="spellStart"/>
      <w:r w:rsidR="00976B14">
        <w:rPr>
          <w:rFonts w:cs="Times New Roman"/>
          <w:spacing w:val="-6"/>
          <w:sz w:val="22"/>
          <w:szCs w:val="22"/>
        </w:rPr>
        <w:t>cầu</w:t>
      </w:r>
      <w:proofErr w:type="spellEnd"/>
      <w:r w:rsidR="00976B14">
        <w:rPr>
          <w:rFonts w:cs="Times New Roman"/>
          <w:spacing w:val="-6"/>
          <w:sz w:val="22"/>
          <w:szCs w:val="22"/>
        </w:rPr>
        <w:t xml:space="preserve"> </w:t>
      </w:r>
      <w:proofErr w:type="spellStart"/>
      <w:r w:rsidR="00976B14">
        <w:rPr>
          <w:rFonts w:cs="Times New Roman"/>
          <w:spacing w:val="-6"/>
          <w:sz w:val="22"/>
          <w:szCs w:val="22"/>
        </w:rPr>
        <w:t>phòng</w:t>
      </w:r>
      <w:proofErr w:type="spellEnd"/>
      <w:r w:rsidR="00976B14">
        <w:rPr>
          <w:rFonts w:cs="Times New Roman"/>
          <w:spacing w:val="-6"/>
          <w:sz w:val="22"/>
          <w:szCs w:val="22"/>
        </w:rPr>
        <w:t xml:space="preserve">, </w:t>
      </w:r>
      <w:proofErr w:type="spellStart"/>
      <w:r w:rsidR="00976B14">
        <w:rPr>
          <w:rFonts w:cs="Times New Roman"/>
          <w:spacing w:val="-6"/>
          <w:sz w:val="22"/>
          <w:szCs w:val="22"/>
        </w:rPr>
        <w:t>chống</w:t>
      </w:r>
      <w:proofErr w:type="spellEnd"/>
      <w:r w:rsidR="00976B14">
        <w:rPr>
          <w:rFonts w:cs="Times New Roman"/>
          <w:spacing w:val="-6"/>
          <w:sz w:val="22"/>
          <w:szCs w:val="22"/>
        </w:rPr>
        <w:t xml:space="preserve"> </w:t>
      </w:r>
      <w:proofErr w:type="spellStart"/>
      <w:r w:rsidR="00976B14">
        <w:rPr>
          <w:rFonts w:cs="Times New Roman"/>
          <w:spacing w:val="-6"/>
          <w:sz w:val="22"/>
          <w:szCs w:val="22"/>
        </w:rPr>
        <w:t>tội</w:t>
      </w:r>
      <w:proofErr w:type="spellEnd"/>
      <w:r w:rsidR="00976B14">
        <w:rPr>
          <w:rFonts w:cs="Times New Roman"/>
          <w:spacing w:val="-6"/>
          <w:sz w:val="22"/>
          <w:szCs w:val="22"/>
        </w:rPr>
        <w:t xml:space="preserve"> </w:t>
      </w:r>
      <w:proofErr w:type="spellStart"/>
      <w:r w:rsidR="00976B14">
        <w:rPr>
          <w:rFonts w:cs="Times New Roman"/>
          <w:spacing w:val="-6"/>
          <w:sz w:val="22"/>
          <w:szCs w:val="22"/>
        </w:rPr>
        <w:t>phạm</w:t>
      </w:r>
      <w:proofErr w:type="spellEnd"/>
      <w:r w:rsidR="00976B14">
        <w:rPr>
          <w:rFonts w:cs="Times New Roman"/>
          <w:spacing w:val="-6"/>
          <w:sz w:val="22"/>
          <w:szCs w:val="22"/>
        </w:rPr>
        <w:t xml:space="preserve">; ii) </w:t>
      </w:r>
      <w:proofErr w:type="spellStart"/>
      <w:r w:rsidR="00976B14">
        <w:rPr>
          <w:rFonts w:cs="Times New Roman"/>
          <w:spacing w:val="-6"/>
          <w:sz w:val="22"/>
          <w:szCs w:val="22"/>
        </w:rPr>
        <w:t>Hoàn</w:t>
      </w:r>
      <w:proofErr w:type="spellEnd"/>
      <w:r w:rsidR="00976B14">
        <w:rPr>
          <w:rFonts w:cs="Times New Roman"/>
          <w:spacing w:val="-6"/>
          <w:sz w:val="22"/>
          <w:szCs w:val="22"/>
        </w:rPr>
        <w:t xml:space="preserve"> </w:t>
      </w:r>
      <w:proofErr w:type="spellStart"/>
      <w:r w:rsidR="00976B14">
        <w:rPr>
          <w:rFonts w:cs="Times New Roman"/>
          <w:spacing w:val="-6"/>
          <w:sz w:val="22"/>
          <w:szCs w:val="22"/>
        </w:rPr>
        <w:t>thiện</w:t>
      </w:r>
      <w:proofErr w:type="spellEnd"/>
      <w:r w:rsidR="00976B14">
        <w:rPr>
          <w:rFonts w:cs="Times New Roman"/>
          <w:spacing w:val="-6"/>
          <w:sz w:val="22"/>
          <w:szCs w:val="22"/>
        </w:rPr>
        <w:t xml:space="preserve"> </w:t>
      </w:r>
      <w:proofErr w:type="spellStart"/>
      <w:r w:rsidR="00976B14">
        <w:rPr>
          <w:rFonts w:cs="Times New Roman"/>
          <w:spacing w:val="-6"/>
          <w:sz w:val="22"/>
          <w:szCs w:val="22"/>
        </w:rPr>
        <w:t>quy</w:t>
      </w:r>
      <w:proofErr w:type="spellEnd"/>
      <w:r w:rsidR="00976B14">
        <w:rPr>
          <w:rFonts w:cs="Times New Roman"/>
          <w:spacing w:val="-6"/>
          <w:sz w:val="22"/>
          <w:szCs w:val="22"/>
        </w:rPr>
        <w:t xml:space="preserve"> </w:t>
      </w:r>
      <w:proofErr w:type="spellStart"/>
      <w:r w:rsidR="00976B14">
        <w:rPr>
          <w:rFonts w:cs="Times New Roman"/>
          <w:spacing w:val="-6"/>
          <w:sz w:val="22"/>
          <w:szCs w:val="22"/>
        </w:rPr>
        <w:t>định</w:t>
      </w:r>
      <w:proofErr w:type="spellEnd"/>
      <w:r w:rsidR="00976B14">
        <w:rPr>
          <w:rFonts w:cs="Times New Roman"/>
          <w:spacing w:val="-6"/>
          <w:sz w:val="22"/>
          <w:szCs w:val="22"/>
        </w:rPr>
        <w:t xml:space="preserve"> </w:t>
      </w:r>
      <w:proofErr w:type="spellStart"/>
      <w:r w:rsidR="00976B14">
        <w:rPr>
          <w:rFonts w:cs="Times New Roman"/>
          <w:spacing w:val="-6"/>
          <w:sz w:val="22"/>
          <w:szCs w:val="22"/>
        </w:rPr>
        <w:t>của</w:t>
      </w:r>
      <w:proofErr w:type="spellEnd"/>
      <w:r w:rsidR="00976B14">
        <w:rPr>
          <w:rFonts w:cs="Times New Roman"/>
          <w:spacing w:val="-6"/>
          <w:sz w:val="22"/>
          <w:szCs w:val="22"/>
        </w:rPr>
        <w:t xml:space="preserve"> BLHS </w:t>
      </w:r>
      <w:proofErr w:type="spellStart"/>
      <w:r w:rsidR="00976B14">
        <w:rPr>
          <w:rFonts w:cs="Times New Roman"/>
          <w:spacing w:val="-6"/>
          <w:sz w:val="22"/>
          <w:szCs w:val="22"/>
        </w:rPr>
        <w:t>năm</w:t>
      </w:r>
      <w:proofErr w:type="spellEnd"/>
      <w:r w:rsidR="00976B14">
        <w:rPr>
          <w:rFonts w:cs="Times New Roman"/>
          <w:spacing w:val="-6"/>
          <w:sz w:val="22"/>
          <w:szCs w:val="22"/>
        </w:rPr>
        <w:t xml:space="preserve"> 2015 </w:t>
      </w:r>
      <w:proofErr w:type="spellStart"/>
      <w:r w:rsidR="00976B14">
        <w:rPr>
          <w:rFonts w:cs="Times New Roman"/>
          <w:spacing w:val="-6"/>
          <w:sz w:val="22"/>
          <w:szCs w:val="22"/>
        </w:rPr>
        <w:t>về</w:t>
      </w:r>
      <w:proofErr w:type="spellEnd"/>
      <w:r w:rsidR="00976B14">
        <w:rPr>
          <w:rFonts w:cs="Times New Roman"/>
          <w:spacing w:val="-6"/>
          <w:sz w:val="22"/>
          <w:szCs w:val="22"/>
        </w:rPr>
        <w:t xml:space="preserve"> </w:t>
      </w:r>
      <w:proofErr w:type="spellStart"/>
      <w:r w:rsidR="00976B14">
        <w:rPr>
          <w:rFonts w:cs="Times New Roman"/>
          <w:spacing w:val="-6"/>
          <w:sz w:val="22"/>
          <w:szCs w:val="22"/>
        </w:rPr>
        <w:t>các</w:t>
      </w:r>
      <w:proofErr w:type="spellEnd"/>
      <w:r w:rsidR="00976B14">
        <w:rPr>
          <w:rFonts w:cs="Times New Roman"/>
          <w:spacing w:val="-6"/>
          <w:sz w:val="22"/>
          <w:szCs w:val="22"/>
        </w:rPr>
        <w:t xml:space="preserve"> </w:t>
      </w:r>
      <w:proofErr w:type="spellStart"/>
      <w:r w:rsidR="00DA0BFB">
        <w:rPr>
          <w:rFonts w:cs="Times New Roman"/>
          <w:spacing w:val="-6"/>
          <w:sz w:val="22"/>
          <w:szCs w:val="22"/>
        </w:rPr>
        <w:t>hành</w:t>
      </w:r>
      <w:proofErr w:type="spellEnd"/>
      <w:r w:rsidR="00DA0BFB">
        <w:rPr>
          <w:rFonts w:cs="Times New Roman"/>
          <w:spacing w:val="-6"/>
          <w:sz w:val="22"/>
          <w:szCs w:val="22"/>
        </w:rPr>
        <w:t xml:space="preserve"> vi</w:t>
      </w:r>
      <w:r w:rsidR="00976B14">
        <w:rPr>
          <w:rFonts w:cs="Times New Roman"/>
          <w:spacing w:val="-6"/>
          <w:sz w:val="22"/>
          <w:szCs w:val="22"/>
        </w:rPr>
        <w:t xml:space="preserve"> </w:t>
      </w:r>
      <w:proofErr w:type="spellStart"/>
      <w:r w:rsidR="00976B14">
        <w:rPr>
          <w:rFonts w:cs="Times New Roman"/>
          <w:spacing w:val="-6"/>
          <w:sz w:val="22"/>
          <w:szCs w:val="22"/>
        </w:rPr>
        <w:t>mới</w:t>
      </w:r>
      <w:proofErr w:type="spellEnd"/>
      <w:r w:rsidR="00976B14">
        <w:rPr>
          <w:rFonts w:cs="Times New Roman"/>
          <w:spacing w:val="-6"/>
          <w:sz w:val="22"/>
          <w:szCs w:val="22"/>
        </w:rPr>
        <w:t xml:space="preserve"> </w:t>
      </w:r>
      <w:proofErr w:type="spellStart"/>
      <w:r w:rsidR="00976B14">
        <w:rPr>
          <w:rFonts w:cs="Times New Roman"/>
          <w:spacing w:val="-6"/>
          <w:sz w:val="22"/>
          <w:szCs w:val="22"/>
        </w:rPr>
        <w:t>bị</w:t>
      </w:r>
      <w:proofErr w:type="spellEnd"/>
      <w:r w:rsidR="00976B14">
        <w:rPr>
          <w:rFonts w:cs="Times New Roman"/>
          <w:spacing w:val="-6"/>
          <w:sz w:val="22"/>
          <w:szCs w:val="22"/>
        </w:rPr>
        <w:t xml:space="preserve"> </w:t>
      </w:r>
      <w:proofErr w:type="spellStart"/>
      <w:r w:rsidR="00976B14">
        <w:rPr>
          <w:rFonts w:cs="Times New Roman"/>
          <w:spacing w:val="-6"/>
          <w:sz w:val="22"/>
          <w:szCs w:val="22"/>
        </w:rPr>
        <w:t>tội</w:t>
      </w:r>
      <w:proofErr w:type="spellEnd"/>
      <w:r w:rsidR="00976B14">
        <w:rPr>
          <w:rFonts w:cs="Times New Roman"/>
          <w:spacing w:val="-6"/>
          <w:sz w:val="22"/>
          <w:szCs w:val="22"/>
        </w:rPr>
        <w:t xml:space="preserve"> </w:t>
      </w:r>
      <w:proofErr w:type="spellStart"/>
      <w:r w:rsidR="00976B14">
        <w:rPr>
          <w:rFonts w:cs="Times New Roman"/>
          <w:spacing w:val="-6"/>
          <w:sz w:val="22"/>
          <w:szCs w:val="22"/>
        </w:rPr>
        <w:t>phạm</w:t>
      </w:r>
      <w:proofErr w:type="spellEnd"/>
      <w:r w:rsidR="00976B14">
        <w:rPr>
          <w:rFonts w:cs="Times New Roman"/>
          <w:spacing w:val="-6"/>
          <w:sz w:val="22"/>
          <w:szCs w:val="22"/>
        </w:rPr>
        <w:t xml:space="preserve"> </w:t>
      </w:r>
      <w:proofErr w:type="spellStart"/>
      <w:r w:rsidR="00976B14">
        <w:rPr>
          <w:rFonts w:cs="Times New Roman"/>
          <w:spacing w:val="-6"/>
          <w:sz w:val="22"/>
          <w:szCs w:val="22"/>
        </w:rPr>
        <w:t>hóa</w:t>
      </w:r>
      <w:proofErr w:type="spellEnd"/>
      <w:r w:rsidR="00DA0BFB">
        <w:rPr>
          <w:rFonts w:cs="Times New Roman"/>
          <w:spacing w:val="-6"/>
          <w:sz w:val="22"/>
          <w:szCs w:val="22"/>
        </w:rPr>
        <w:t xml:space="preserve">; iii) </w:t>
      </w:r>
      <w:proofErr w:type="spellStart"/>
      <w:r w:rsidR="00DA0BFB">
        <w:rPr>
          <w:rFonts w:cs="Times New Roman"/>
          <w:spacing w:val="-6"/>
          <w:sz w:val="22"/>
          <w:szCs w:val="22"/>
        </w:rPr>
        <w:t>Xem</w:t>
      </w:r>
      <w:proofErr w:type="spellEnd"/>
      <w:r w:rsidR="00DA0BFB">
        <w:rPr>
          <w:rFonts w:cs="Times New Roman"/>
          <w:spacing w:val="-6"/>
          <w:sz w:val="22"/>
          <w:szCs w:val="22"/>
        </w:rPr>
        <w:t xml:space="preserve"> </w:t>
      </w:r>
      <w:proofErr w:type="spellStart"/>
      <w:r w:rsidR="00DA0BFB">
        <w:rPr>
          <w:rFonts w:cs="Times New Roman"/>
          <w:spacing w:val="-6"/>
          <w:sz w:val="22"/>
          <w:szCs w:val="22"/>
        </w:rPr>
        <w:t>xét</w:t>
      </w:r>
      <w:proofErr w:type="spellEnd"/>
      <w:r w:rsidR="00DA0BFB">
        <w:rPr>
          <w:rFonts w:cs="Times New Roman"/>
          <w:spacing w:val="-6"/>
          <w:sz w:val="22"/>
          <w:szCs w:val="22"/>
        </w:rPr>
        <w:t xml:space="preserve"> </w:t>
      </w:r>
      <w:proofErr w:type="spellStart"/>
      <w:r w:rsidR="00DA0BFB">
        <w:rPr>
          <w:rFonts w:cs="Times New Roman"/>
          <w:spacing w:val="-6"/>
          <w:sz w:val="22"/>
          <w:szCs w:val="22"/>
        </w:rPr>
        <w:t>mở</w:t>
      </w:r>
      <w:proofErr w:type="spellEnd"/>
      <w:r w:rsidR="00DA0BFB">
        <w:rPr>
          <w:rFonts w:cs="Times New Roman"/>
          <w:spacing w:val="-6"/>
          <w:sz w:val="22"/>
          <w:szCs w:val="22"/>
        </w:rPr>
        <w:t xml:space="preserve"> </w:t>
      </w:r>
      <w:proofErr w:type="spellStart"/>
      <w:r w:rsidR="00DA0BFB">
        <w:rPr>
          <w:rFonts w:cs="Times New Roman"/>
          <w:spacing w:val="-6"/>
          <w:sz w:val="22"/>
          <w:szCs w:val="22"/>
        </w:rPr>
        <w:t>rộng</w:t>
      </w:r>
      <w:proofErr w:type="spellEnd"/>
      <w:r w:rsidR="00DA0BFB">
        <w:rPr>
          <w:rFonts w:cs="Times New Roman"/>
          <w:spacing w:val="-6"/>
          <w:sz w:val="22"/>
          <w:szCs w:val="22"/>
        </w:rPr>
        <w:t xml:space="preserve"> </w:t>
      </w:r>
      <w:proofErr w:type="spellStart"/>
      <w:r w:rsidR="00DA0BFB">
        <w:rPr>
          <w:rFonts w:cs="Times New Roman"/>
          <w:spacing w:val="-6"/>
          <w:sz w:val="22"/>
          <w:szCs w:val="22"/>
        </w:rPr>
        <w:t>nguồn</w:t>
      </w:r>
      <w:proofErr w:type="spellEnd"/>
      <w:r w:rsidR="00DA0BFB">
        <w:rPr>
          <w:rFonts w:cs="Times New Roman"/>
          <w:spacing w:val="-6"/>
          <w:sz w:val="22"/>
          <w:szCs w:val="22"/>
        </w:rPr>
        <w:t xml:space="preserve"> </w:t>
      </w:r>
      <w:proofErr w:type="spellStart"/>
      <w:r w:rsidR="00DA0BFB">
        <w:rPr>
          <w:rFonts w:cs="Times New Roman"/>
          <w:spacing w:val="-6"/>
          <w:sz w:val="22"/>
          <w:szCs w:val="22"/>
        </w:rPr>
        <w:t>của</w:t>
      </w:r>
      <w:proofErr w:type="spellEnd"/>
      <w:r w:rsidR="00DA0BFB">
        <w:rPr>
          <w:rFonts w:cs="Times New Roman"/>
          <w:spacing w:val="-6"/>
          <w:sz w:val="22"/>
          <w:szCs w:val="22"/>
        </w:rPr>
        <w:t xml:space="preserve"> PLHS. </w:t>
      </w:r>
    </w:p>
    <w:p w14:paraId="1B64818A" w14:textId="5B1C9D90" w:rsidR="005C3419" w:rsidRPr="009E310F" w:rsidRDefault="005C3419" w:rsidP="009E310F">
      <w:pPr>
        <w:widowControl w:val="0"/>
        <w:rPr>
          <w:rFonts w:cs="Times New Roman"/>
          <w:sz w:val="22"/>
          <w:szCs w:val="22"/>
          <w:lang w:val="vi-VN"/>
        </w:rPr>
      </w:pPr>
      <w:r w:rsidRPr="009E310F">
        <w:rPr>
          <w:rFonts w:cs="Times New Roman"/>
          <w:sz w:val="22"/>
          <w:szCs w:val="22"/>
          <w:lang w:val="vi-VN"/>
        </w:rPr>
        <w:tab/>
      </w:r>
      <w:r w:rsidR="00F331D1" w:rsidRPr="009E310F">
        <w:rPr>
          <w:rFonts w:cs="Times New Roman"/>
          <w:i/>
          <w:iCs/>
          <w:sz w:val="22"/>
          <w:szCs w:val="22"/>
          <w:lang w:val="vi-VN"/>
        </w:rPr>
        <w:t>Ba là</w:t>
      </w:r>
      <w:r w:rsidR="00F331D1" w:rsidRPr="009E310F">
        <w:rPr>
          <w:rFonts w:cs="Times New Roman"/>
          <w:sz w:val="22"/>
          <w:szCs w:val="22"/>
          <w:lang w:val="vi-VN"/>
        </w:rPr>
        <w:t xml:space="preserve">, </w:t>
      </w:r>
      <w:proofErr w:type="spellStart"/>
      <w:r w:rsidR="00DA0BFB">
        <w:rPr>
          <w:rFonts w:cs="Times New Roman"/>
          <w:sz w:val="22"/>
          <w:szCs w:val="22"/>
        </w:rPr>
        <w:t>phát</w:t>
      </w:r>
      <w:proofErr w:type="spellEnd"/>
      <w:r w:rsidR="00DA0BFB">
        <w:rPr>
          <w:rFonts w:cs="Times New Roman"/>
          <w:sz w:val="22"/>
          <w:szCs w:val="22"/>
        </w:rPr>
        <w:t xml:space="preserve"> </w:t>
      </w:r>
      <w:proofErr w:type="spellStart"/>
      <w:r w:rsidR="00DA0BFB">
        <w:rPr>
          <w:rFonts w:cs="Times New Roman"/>
          <w:sz w:val="22"/>
          <w:szCs w:val="22"/>
        </w:rPr>
        <w:t>huy</w:t>
      </w:r>
      <w:proofErr w:type="spellEnd"/>
      <w:r w:rsidRPr="009E310F">
        <w:rPr>
          <w:rFonts w:cs="Times New Roman"/>
          <w:sz w:val="22"/>
          <w:szCs w:val="22"/>
          <w:lang w:val="vi-VN"/>
        </w:rPr>
        <w:t xml:space="preserve"> hiệu quả của công tác dự báo tình hình tội phạm và các vi phạm hành chính</w:t>
      </w:r>
      <w:r w:rsidR="00F331D1" w:rsidRPr="009E310F">
        <w:rPr>
          <w:rFonts w:cs="Times New Roman"/>
          <w:sz w:val="22"/>
          <w:szCs w:val="22"/>
          <w:lang w:val="vi-VN"/>
        </w:rPr>
        <w:t>.</w:t>
      </w:r>
    </w:p>
    <w:p w14:paraId="68F15252" w14:textId="51760BBF" w:rsidR="005C3419" w:rsidRPr="009E310F" w:rsidRDefault="00DA0BFB" w:rsidP="009E310F">
      <w:pPr>
        <w:widowControl w:val="0"/>
        <w:ind w:firstLine="720"/>
        <w:rPr>
          <w:rFonts w:cs="Times New Roman"/>
          <w:sz w:val="22"/>
          <w:szCs w:val="22"/>
          <w:lang w:val="vi-VN"/>
        </w:rPr>
      </w:pPr>
      <w:proofErr w:type="spellStart"/>
      <w:r>
        <w:rPr>
          <w:rFonts w:cs="Times New Roman"/>
          <w:i/>
          <w:iCs/>
          <w:sz w:val="22"/>
          <w:szCs w:val="22"/>
        </w:rPr>
        <w:t>Bốn</w:t>
      </w:r>
      <w:proofErr w:type="spellEnd"/>
      <w:r>
        <w:rPr>
          <w:rFonts w:cs="Times New Roman"/>
          <w:i/>
          <w:iCs/>
          <w:sz w:val="22"/>
          <w:szCs w:val="22"/>
        </w:rPr>
        <w:t xml:space="preserve"> </w:t>
      </w:r>
      <w:r w:rsidR="00F331D1" w:rsidRPr="009E310F">
        <w:rPr>
          <w:rFonts w:cs="Times New Roman"/>
          <w:i/>
          <w:iCs/>
          <w:sz w:val="22"/>
          <w:szCs w:val="22"/>
          <w:lang w:val="vi-VN"/>
        </w:rPr>
        <w:t>là</w:t>
      </w:r>
      <w:r w:rsidR="00F331D1" w:rsidRPr="009E310F">
        <w:rPr>
          <w:rFonts w:cs="Times New Roman"/>
          <w:sz w:val="22"/>
          <w:szCs w:val="22"/>
          <w:lang w:val="vi-VN"/>
        </w:rPr>
        <w:t>, b</w:t>
      </w:r>
      <w:r w:rsidR="005C3419" w:rsidRPr="009E310F">
        <w:rPr>
          <w:rFonts w:cs="Times New Roman"/>
          <w:sz w:val="22"/>
          <w:szCs w:val="22"/>
          <w:lang w:val="vi-VN"/>
        </w:rPr>
        <w:t>ảo đảm các nguồn lực</w:t>
      </w:r>
      <w:r>
        <w:rPr>
          <w:rFonts w:cs="Times New Roman"/>
          <w:sz w:val="22"/>
          <w:szCs w:val="22"/>
        </w:rPr>
        <w:t xml:space="preserve"> </w:t>
      </w:r>
      <w:proofErr w:type="spellStart"/>
      <w:r>
        <w:rPr>
          <w:rFonts w:cs="Times New Roman"/>
          <w:sz w:val="22"/>
          <w:szCs w:val="22"/>
        </w:rPr>
        <w:t>về</w:t>
      </w:r>
      <w:proofErr w:type="spellEnd"/>
      <w:r>
        <w:rPr>
          <w:rFonts w:cs="Times New Roman"/>
          <w:sz w:val="22"/>
          <w:szCs w:val="22"/>
        </w:rPr>
        <w:t xml:space="preserve"> con </w:t>
      </w:r>
      <w:proofErr w:type="spellStart"/>
      <w:r>
        <w:rPr>
          <w:rFonts w:cs="Times New Roman"/>
          <w:sz w:val="22"/>
          <w:szCs w:val="22"/>
        </w:rPr>
        <w:t>người</w:t>
      </w:r>
      <w:proofErr w:type="spellEnd"/>
      <w:r>
        <w:rPr>
          <w:rFonts w:cs="Times New Roman"/>
          <w:sz w:val="22"/>
          <w:szCs w:val="22"/>
        </w:rPr>
        <w:t xml:space="preserve">, </w:t>
      </w:r>
      <w:proofErr w:type="spellStart"/>
      <w:r>
        <w:rPr>
          <w:rFonts w:cs="Times New Roman"/>
          <w:sz w:val="22"/>
          <w:szCs w:val="22"/>
        </w:rPr>
        <w:t>kinh</w:t>
      </w:r>
      <w:proofErr w:type="spellEnd"/>
      <w:r>
        <w:rPr>
          <w:rFonts w:cs="Times New Roman"/>
          <w:sz w:val="22"/>
          <w:szCs w:val="22"/>
        </w:rPr>
        <w:t xml:space="preserve"> </w:t>
      </w:r>
      <w:proofErr w:type="spellStart"/>
      <w:r>
        <w:rPr>
          <w:rFonts w:cs="Times New Roman"/>
          <w:sz w:val="22"/>
          <w:szCs w:val="22"/>
        </w:rPr>
        <w:t>phí</w:t>
      </w:r>
      <w:proofErr w:type="spellEnd"/>
      <w:r>
        <w:rPr>
          <w:rFonts w:cs="Times New Roman"/>
          <w:sz w:val="22"/>
          <w:szCs w:val="22"/>
        </w:rPr>
        <w:t xml:space="preserve"> </w:t>
      </w:r>
      <w:proofErr w:type="spellStart"/>
      <w:r>
        <w:rPr>
          <w:rFonts w:cs="Times New Roman"/>
          <w:sz w:val="22"/>
          <w:szCs w:val="22"/>
        </w:rPr>
        <w:t>và</w:t>
      </w:r>
      <w:proofErr w:type="spellEnd"/>
      <w:r>
        <w:rPr>
          <w:rFonts w:cs="Times New Roman"/>
          <w:sz w:val="22"/>
          <w:szCs w:val="22"/>
        </w:rPr>
        <w:t xml:space="preserve"> khoa </w:t>
      </w:r>
      <w:proofErr w:type="spellStart"/>
      <w:r>
        <w:rPr>
          <w:rFonts w:cs="Times New Roman"/>
          <w:sz w:val="22"/>
          <w:szCs w:val="22"/>
        </w:rPr>
        <w:t>học</w:t>
      </w:r>
      <w:proofErr w:type="spellEnd"/>
      <w:r>
        <w:rPr>
          <w:rFonts w:cs="Times New Roman"/>
          <w:sz w:val="22"/>
          <w:szCs w:val="22"/>
        </w:rPr>
        <w:t xml:space="preserve"> </w:t>
      </w:r>
      <w:proofErr w:type="spellStart"/>
      <w:r>
        <w:rPr>
          <w:rFonts w:cs="Times New Roman"/>
          <w:sz w:val="22"/>
          <w:szCs w:val="22"/>
        </w:rPr>
        <w:t>kỹ</w:t>
      </w:r>
      <w:proofErr w:type="spellEnd"/>
      <w:r>
        <w:rPr>
          <w:rFonts w:cs="Times New Roman"/>
          <w:sz w:val="22"/>
          <w:szCs w:val="22"/>
        </w:rPr>
        <w:t xml:space="preserve"> </w:t>
      </w:r>
      <w:proofErr w:type="spellStart"/>
      <w:r>
        <w:rPr>
          <w:rFonts w:cs="Times New Roman"/>
          <w:sz w:val="22"/>
          <w:szCs w:val="22"/>
        </w:rPr>
        <w:t>thuật</w:t>
      </w:r>
      <w:proofErr w:type="spellEnd"/>
      <w:r w:rsidR="005C3419" w:rsidRPr="009E310F">
        <w:rPr>
          <w:rFonts w:cs="Times New Roman"/>
          <w:sz w:val="22"/>
          <w:szCs w:val="22"/>
          <w:lang w:val="vi-VN"/>
        </w:rPr>
        <w:t xml:space="preserve"> cho </w:t>
      </w:r>
      <w:r w:rsidR="009747BA">
        <w:rPr>
          <w:rFonts w:cs="Times New Roman"/>
          <w:sz w:val="22"/>
          <w:szCs w:val="22"/>
          <w:lang w:val="vi-VN"/>
        </w:rPr>
        <w:t>xây dựng PLHS</w:t>
      </w:r>
      <w:r w:rsidR="00F331D1" w:rsidRPr="009E310F">
        <w:rPr>
          <w:rFonts w:cs="Times New Roman"/>
          <w:sz w:val="22"/>
          <w:szCs w:val="22"/>
          <w:lang w:val="vi-VN"/>
        </w:rPr>
        <w:t>.</w:t>
      </w:r>
    </w:p>
    <w:p w14:paraId="506C1AA6" w14:textId="6AD0752F" w:rsidR="005C3419" w:rsidRPr="00DA0BFB" w:rsidRDefault="00DA0BFB" w:rsidP="009E310F">
      <w:pPr>
        <w:widowControl w:val="0"/>
        <w:ind w:firstLine="720"/>
        <w:rPr>
          <w:rFonts w:cs="Times New Roman"/>
          <w:spacing w:val="-6"/>
          <w:sz w:val="22"/>
          <w:szCs w:val="22"/>
          <w:lang w:val="vi-VN"/>
        </w:rPr>
      </w:pPr>
      <w:r w:rsidRPr="00DA0BFB">
        <w:rPr>
          <w:rFonts w:cs="Times New Roman"/>
          <w:i/>
          <w:iCs/>
          <w:spacing w:val="-6"/>
          <w:sz w:val="22"/>
          <w:szCs w:val="22"/>
          <w:lang w:val="vi-VN"/>
        </w:rPr>
        <w:t xml:space="preserve">Năm </w:t>
      </w:r>
      <w:r w:rsidR="00F331D1" w:rsidRPr="00DA0BFB">
        <w:rPr>
          <w:rFonts w:cs="Times New Roman"/>
          <w:i/>
          <w:iCs/>
          <w:spacing w:val="-6"/>
          <w:sz w:val="22"/>
          <w:szCs w:val="22"/>
          <w:lang w:val="vi-VN"/>
        </w:rPr>
        <w:t>là</w:t>
      </w:r>
      <w:r w:rsidR="00F331D1" w:rsidRPr="00DA0BFB">
        <w:rPr>
          <w:rFonts w:cs="Times New Roman"/>
          <w:spacing w:val="-6"/>
          <w:sz w:val="22"/>
          <w:szCs w:val="22"/>
          <w:lang w:val="vi-VN"/>
        </w:rPr>
        <w:t xml:space="preserve">, </w:t>
      </w:r>
      <w:r w:rsidR="005C3419" w:rsidRPr="00DA0BFB">
        <w:rPr>
          <w:rFonts w:cs="Times New Roman"/>
          <w:spacing w:val="-6"/>
          <w:sz w:val="22"/>
          <w:szCs w:val="22"/>
          <w:lang w:val="vi-VN"/>
        </w:rPr>
        <w:t>tích cực hội nhập</w:t>
      </w:r>
      <w:r w:rsidRPr="00DA0BFB">
        <w:rPr>
          <w:rFonts w:cs="Times New Roman"/>
          <w:spacing w:val="-6"/>
          <w:sz w:val="22"/>
          <w:szCs w:val="22"/>
        </w:rPr>
        <w:t xml:space="preserve"> </w:t>
      </w:r>
      <w:proofErr w:type="spellStart"/>
      <w:r w:rsidRPr="00DA0BFB">
        <w:rPr>
          <w:rFonts w:cs="Times New Roman"/>
          <w:spacing w:val="-6"/>
          <w:sz w:val="22"/>
          <w:szCs w:val="22"/>
        </w:rPr>
        <w:t>và</w:t>
      </w:r>
      <w:proofErr w:type="spellEnd"/>
      <w:r w:rsidRPr="00DA0BFB">
        <w:rPr>
          <w:rFonts w:cs="Times New Roman"/>
          <w:spacing w:val="-6"/>
          <w:sz w:val="22"/>
          <w:szCs w:val="22"/>
        </w:rPr>
        <w:t xml:space="preserve"> </w:t>
      </w:r>
      <w:proofErr w:type="spellStart"/>
      <w:r w:rsidRPr="00DA0BFB">
        <w:rPr>
          <w:rFonts w:cs="Times New Roman"/>
          <w:spacing w:val="-6"/>
          <w:sz w:val="22"/>
          <w:szCs w:val="22"/>
        </w:rPr>
        <w:t>hợp</w:t>
      </w:r>
      <w:proofErr w:type="spellEnd"/>
      <w:r w:rsidRPr="00DA0BFB">
        <w:rPr>
          <w:rFonts w:cs="Times New Roman"/>
          <w:spacing w:val="-6"/>
          <w:sz w:val="22"/>
          <w:szCs w:val="22"/>
        </w:rPr>
        <w:t xml:space="preserve"> </w:t>
      </w:r>
      <w:proofErr w:type="spellStart"/>
      <w:r w:rsidRPr="00DA0BFB">
        <w:rPr>
          <w:rFonts w:cs="Times New Roman"/>
          <w:spacing w:val="-6"/>
          <w:sz w:val="22"/>
          <w:szCs w:val="22"/>
        </w:rPr>
        <w:t>tác</w:t>
      </w:r>
      <w:proofErr w:type="spellEnd"/>
      <w:r w:rsidR="005C3419" w:rsidRPr="00DA0BFB">
        <w:rPr>
          <w:rFonts w:cs="Times New Roman"/>
          <w:spacing w:val="-6"/>
          <w:sz w:val="22"/>
          <w:szCs w:val="22"/>
          <w:lang w:val="vi-VN"/>
        </w:rPr>
        <w:t xml:space="preserve"> quốc tế trong lĩnh vực </w:t>
      </w:r>
      <w:r w:rsidR="009747BA" w:rsidRPr="00DA0BFB">
        <w:rPr>
          <w:rFonts w:cs="Times New Roman"/>
          <w:spacing w:val="-6"/>
          <w:sz w:val="22"/>
          <w:szCs w:val="22"/>
          <w:lang w:val="vi-VN"/>
        </w:rPr>
        <w:t>xây dựng PLHS</w:t>
      </w:r>
      <w:r w:rsidR="00F331D1" w:rsidRPr="00DA0BFB">
        <w:rPr>
          <w:rFonts w:cs="Times New Roman"/>
          <w:spacing w:val="-6"/>
          <w:sz w:val="22"/>
          <w:szCs w:val="22"/>
          <w:lang w:val="vi-VN"/>
        </w:rPr>
        <w:t>.</w:t>
      </w:r>
    </w:p>
    <w:p w14:paraId="50A4182E" w14:textId="57DCDEB4" w:rsidR="00F331D1" w:rsidRPr="009E310F" w:rsidRDefault="00F331D1" w:rsidP="00CB6198">
      <w:pPr>
        <w:pStyle w:val="Heading1"/>
      </w:pPr>
      <w:bookmarkStart w:id="38" w:name="_Toc135330089"/>
      <w:r w:rsidRPr="009E310F">
        <w:lastRenderedPageBreak/>
        <w:t>KẾT LUẬN</w:t>
      </w:r>
      <w:bookmarkEnd w:id="38"/>
    </w:p>
    <w:p w14:paraId="42406C06" w14:textId="149443DB" w:rsidR="00F331D1" w:rsidRPr="006E6C0B" w:rsidRDefault="006A599A" w:rsidP="009E310F">
      <w:pPr>
        <w:widowControl w:val="0"/>
        <w:ind w:firstLine="567"/>
        <w:rPr>
          <w:rFonts w:cs="Times New Roman"/>
          <w:spacing w:val="2"/>
          <w:sz w:val="22"/>
          <w:szCs w:val="22"/>
          <w:lang w:val="vi-VN"/>
        </w:rPr>
      </w:pPr>
      <w:r w:rsidRPr="006E6C0B">
        <w:rPr>
          <w:rFonts w:cs="Times New Roman"/>
          <w:spacing w:val="2"/>
          <w:sz w:val="22"/>
          <w:szCs w:val="22"/>
          <w:lang w:val="vi-VN"/>
        </w:rPr>
        <w:t>T</w:t>
      </w:r>
      <w:r w:rsidR="00F331D1" w:rsidRPr="006E6C0B">
        <w:rPr>
          <w:rFonts w:cs="Times New Roman"/>
          <w:spacing w:val="2"/>
          <w:sz w:val="22"/>
          <w:szCs w:val="22"/>
          <w:lang w:val="vi-VN"/>
        </w:rPr>
        <w:t>rên cơ sở đánh giá toàn bộ lý luận và thực tiễn tội phạm hoá và phi tội phạm hoá ở Việt Nam giai đoạn 2012 – 202</w:t>
      </w:r>
      <w:r w:rsidR="00167DAF" w:rsidRPr="006E6C0B">
        <w:rPr>
          <w:rFonts w:cs="Times New Roman"/>
          <w:spacing w:val="2"/>
          <w:sz w:val="22"/>
          <w:szCs w:val="22"/>
          <w:lang w:val="vi-VN"/>
        </w:rPr>
        <w:t>2</w:t>
      </w:r>
      <w:r w:rsidR="00F331D1" w:rsidRPr="006E6C0B">
        <w:rPr>
          <w:rFonts w:cs="Times New Roman"/>
          <w:spacing w:val="2"/>
          <w:sz w:val="22"/>
          <w:szCs w:val="22"/>
          <w:lang w:val="vi-VN"/>
        </w:rPr>
        <w:t xml:space="preserve">,  </w:t>
      </w:r>
      <w:proofErr w:type="spellStart"/>
      <w:r w:rsidR="00DA0BFB">
        <w:rPr>
          <w:rFonts w:cs="Times New Roman"/>
          <w:spacing w:val="2"/>
          <w:sz w:val="22"/>
          <w:szCs w:val="22"/>
        </w:rPr>
        <w:t>nghiên</w:t>
      </w:r>
      <w:proofErr w:type="spellEnd"/>
      <w:r w:rsidR="00DA0BFB">
        <w:rPr>
          <w:rFonts w:cs="Times New Roman"/>
          <w:spacing w:val="2"/>
          <w:sz w:val="22"/>
          <w:szCs w:val="22"/>
        </w:rPr>
        <w:t xml:space="preserve"> </w:t>
      </w:r>
      <w:proofErr w:type="spellStart"/>
      <w:r w:rsidR="00DA0BFB">
        <w:rPr>
          <w:rFonts w:cs="Times New Roman"/>
          <w:spacing w:val="2"/>
          <w:sz w:val="22"/>
          <w:szCs w:val="22"/>
        </w:rPr>
        <w:t>cứu</w:t>
      </w:r>
      <w:proofErr w:type="spellEnd"/>
      <w:r w:rsidR="00DA0BFB">
        <w:rPr>
          <w:rFonts w:cs="Times New Roman"/>
          <w:spacing w:val="2"/>
          <w:sz w:val="22"/>
          <w:szCs w:val="22"/>
        </w:rPr>
        <w:t xml:space="preserve"> </w:t>
      </w:r>
      <w:proofErr w:type="spellStart"/>
      <w:r w:rsidR="00DA0BFB">
        <w:rPr>
          <w:rFonts w:cs="Times New Roman"/>
          <w:spacing w:val="2"/>
          <w:sz w:val="22"/>
          <w:szCs w:val="22"/>
        </w:rPr>
        <w:t>sinh</w:t>
      </w:r>
      <w:proofErr w:type="spellEnd"/>
      <w:r w:rsidR="00DA0BFB">
        <w:rPr>
          <w:rFonts w:cs="Times New Roman"/>
          <w:spacing w:val="2"/>
          <w:sz w:val="22"/>
          <w:szCs w:val="22"/>
        </w:rPr>
        <w:t xml:space="preserve"> </w:t>
      </w:r>
      <w:r w:rsidR="00F331D1" w:rsidRPr="006E6C0B">
        <w:rPr>
          <w:rFonts w:cs="Times New Roman"/>
          <w:spacing w:val="2"/>
          <w:sz w:val="22"/>
          <w:szCs w:val="22"/>
          <w:lang w:val="vi-VN"/>
        </w:rPr>
        <w:t>có thể rút ra một số kết luận như sau:</w:t>
      </w:r>
    </w:p>
    <w:p w14:paraId="5485E1D9" w14:textId="45653480" w:rsidR="00F331D1" w:rsidRPr="009E310F" w:rsidRDefault="00F331D1" w:rsidP="009E310F">
      <w:pPr>
        <w:widowControl w:val="0"/>
        <w:ind w:firstLine="567"/>
        <w:rPr>
          <w:rFonts w:cs="Times New Roman"/>
          <w:sz w:val="22"/>
          <w:szCs w:val="22"/>
          <w:lang w:val="vi-VN"/>
        </w:rPr>
      </w:pPr>
      <w:r w:rsidRPr="009E310F">
        <w:rPr>
          <w:rFonts w:cs="Times New Roman"/>
          <w:sz w:val="22"/>
          <w:szCs w:val="22"/>
          <w:lang w:val="vi-VN"/>
        </w:rPr>
        <w:t xml:space="preserve">1. Về lý luận, luận án đã làm sáng tỏ những vấn đề lý luận nền tảng của tội phạm hoá, phi tội phạm hoá. </w:t>
      </w:r>
      <w:r w:rsidR="006A599A" w:rsidRPr="009E310F">
        <w:rPr>
          <w:rFonts w:cs="Times New Roman"/>
          <w:sz w:val="22"/>
          <w:szCs w:val="22"/>
          <w:lang w:val="vi-VN"/>
        </w:rPr>
        <w:t>L</w:t>
      </w:r>
      <w:r w:rsidRPr="009E310F">
        <w:rPr>
          <w:rFonts w:cs="Times New Roman"/>
          <w:sz w:val="22"/>
          <w:szCs w:val="22"/>
          <w:lang w:val="vi-VN"/>
        </w:rPr>
        <w:t>uận án là công trình đầu tiên đưa ra các đặc điểm, nguyên tắc của tội phạm hoá và phi tội phạm hoá</w:t>
      </w:r>
      <w:r w:rsidR="006A599A" w:rsidRPr="009E310F">
        <w:rPr>
          <w:rFonts w:cs="Times New Roman"/>
          <w:sz w:val="22"/>
          <w:szCs w:val="22"/>
          <w:lang w:val="vi-VN"/>
        </w:rPr>
        <w:t xml:space="preserve">, đồng thời </w:t>
      </w:r>
      <w:r w:rsidRPr="009E310F">
        <w:rPr>
          <w:rFonts w:cs="Times New Roman"/>
          <w:sz w:val="22"/>
          <w:szCs w:val="22"/>
          <w:lang w:val="vi-VN"/>
        </w:rPr>
        <w:t>chỉ ra 0</w:t>
      </w:r>
      <w:r w:rsidR="00A522F0">
        <w:rPr>
          <w:rFonts w:cs="Times New Roman"/>
          <w:sz w:val="22"/>
          <w:szCs w:val="22"/>
        </w:rPr>
        <w:t>3</w:t>
      </w:r>
      <w:r w:rsidRPr="009E310F">
        <w:rPr>
          <w:rFonts w:cs="Times New Roman"/>
          <w:sz w:val="22"/>
          <w:szCs w:val="22"/>
          <w:lang w:val="vi-VN"/>
        </w:rPr>
        <w:t xml:space="preserve"> cách nhà làm luật tiến hành các hoạt động </w:t>
      </w:r>
      <w:r w:rsidR="009747BA">
        <w:rPr>
          <w:rFonts w:cs="Times New Roman"/>
          <w:sz w:val="22"/>
          <w:szCs w:val="22"/>
          <w:lang w:val="vi-VN"/>
        </w:rPr>
        <w:t>xây dựng PLHS</w:t>
      </w:r>
      <w:r w:rsidRPr="009E310F">
        <w:rPr>
          <w:rFonts w:cs="Times New Roman"/>
          <w:sz w:val="22"/>
          <w:szCs w:val="22"/>
          <w:lang w:val="vi-VN"/>
        </w:rPr>
        <w:t xml:space="preserve"> này. Cuối cùng, luận án đã đề xuất ra hệ thống các căn cứ khoa học</w:t>
      </w:r>
      <w:r w:rsidR="00CF59A4">
        <w:rPr>
          <w:rFonts w:cs="Times New Roman"/>
          <w:sz w:val="22"/>
          <w:szCs w:val="22"/>
        </w:rPr>
        <w:t xml:space="preserve"> - </w:t>
      </w:r>
      <w:proofErr w:type="spellStart"/>
      <w:r w:rsidR="00CF59A4">
        <w:rPr>
          <w:rFonts w:cs="Times New Roman"/>
          <w:sz w:val="22"/>
          <w:szCs w:val="22"/>
        </w:rPr>
        <w:t>thực</w:t>
      </w:r>
      <w:proofErr w:type="spellEnd"/>
      <w:r w:rsidR="00CF59A4">
        <w:rPr>
          <w:rFonts w:cs="Times New Roman"/>
          <w:sz w:val="22"/>
          <w:szCs w:val="22"/>
        </w:rPr>
        <w:t xml:space="preserve"> </w:t>
      </w:r>
      <w:proofErr w:type="spellStart"/>
      <w:r w:rsidR="00CF59A4">
        <w:rPr>
          <w:rFonts w:cs="Times New Roman"/>
          <w:sz w:val="22"/>
          <w:szCs w:val="22"/>
        </w:rPr>
        <w:t>tiễn</w:t>
      </w:r>
      <w:proofErr w:type="spellEnd"/>
      <w:r w:rsidRPr="009E310F">
        <w:rPr>
          <w:rFonts w:cs="Times New Roman"/>
          <w:sz w:val="22"/>
          <w:szCs w:val="22"/>
          <w:lang w:val="vi-VN"/>
        </w:rPr>
        <w:t xml:space="preserve"> cần phải xem xét khi tiến hành tội phạm hoá và phi tội phạm hoá, các yếu tố tác động đến việc thực hiện hai hoạt động </w:t>
      </w:r>
      <w:r w:rsidR="009747BA">
        <w:rPr>
          <w:rFonts w:cs="Times New Roman"/>
          <w:sz w:val="22"/>
          <w:szCs w:val="22"/>
          <w:lang w:val="vi-VN"/>
        </w:rPr>
        <w:t>xây dựng PLHS</w:t>
      </w:r>
      <w:r w:rsidRPr="009E310F">
        <w:rPr>
          <w:rFonts w:cs="Times New Roman"/>
          <w:sz w:val="22"/>
          <w:szCs w:val="22"/>
          <w:lang w:val="vi-VN"/>
        </w:rPr>
        <w:t xml:space="preserve"> này.</w:t>
      </w:r>
    </w:p>
    <w:p w14:paraId="41B97319" w14:textId="47C8FFB5" w:rsidR="00F331D1" w:rsidRPr="009E310F" w:rsidRDefault="00F331D1" w:rsidP="009E310F">
      <w:pPr>
        <w:widowControl w:val="0"/>
        <w:ind w:firstLine="567"/>
        <w:rPr>
          <w:rFonts w:cs="Times New Roman"/>
          <w:sz w:val="22"/>
          <w:szCs w:val="22"/>
          <w:lang w:val="vi-VN"/>
        </w:rPr>
      </w:pPr>
      <w:r w:rsidRPr="009E310F">
        <w:rPr>
          <w:rFonts w:cs="Times New Roman"/>
          <w:sz w:val="22"/>
          <w:szCs w:val="22"/>
          <w:lang w:val="vi-VN"/>
        </w:rPr>
        <w:t xml:space="preserve">2. Về thực tiễn, luận án là công trình khoa học đầu tiên nghiên cứu toàn diện và tổng thể </w:t>
      </w:r>
      <w:proofErr w:type="spellStart"/>
      <w:r w:rsidR="00CB63B9">
        <w:rPr>
          <w:rFonts w:cs="Times New Roman"/>
          <w:sz w:val="22"/>
          <w:szCs w:val="22"/>
        </w:rPr>
        <w:t>thực</w:t>
      </w:r>
      <w:proofErr w:type="spellEnd"/>
      <w:r w:rsidR="00CB63B9">
        <w:rPr>
          <w:rFonts w:cs="Times New Roman"/>
          <w:sz w:val="22"/>
          <w:szCs w:val="22"/>
        </w:rPr>
        <w:t xml:space="preserve"> </w:t>
      </w:r>
      <w:proofErr w:type="spellStart"/>
      <w:r w:rsidR="00CB63B9">
        <w:rPr>
          <w:rFonts w:cs="Times New Roman"/>
          <w:sz w:val="22"/>
          <w:szCs w:val="22"/>
        </w:rPr>
        <w:t>tiễn</w:t>
      </w:r>
      <w:proofErr w:type="spellEnd"/>
      <w:r w:rsidR="00CB63B9">
        <w:rPr>
          <w:rFonts w:cs="Times New Roman"/>
          <w:sz w:val="22"/>
          <w:szCs w:val="22"/>
        </w:rPr>
        <w:t xml:space="preserve"> </w:t>
      </w:r>
      <w:r w:rsidRPr="009E310F">
        <w:rPr>
          <w:rFonts w:cs="Times New Roman"/>
          <w:sz w:val="22"/>
          <w:szCs w:val="22"/>
          <w:lang w:val="vi-VN"/>
        </w:rPr>
        <w:t>tội phạm hoá và phi tội phạm hoá ở Việt Nam giai đoạn 2012 – 202</w:t>
      </w:r>
      <w:r w:rsidR="004536C0" w:rsidRPr="009E310F">
        <w:rPr>
          <w:rFonts w:cs="Times New Roman"/>
          <w:sz w:val="22"/>
          <w:szCs w:val="22"/>
          <w:lang w:val="vi-VN"/>
        </w:rPr>
        <w:t>2</w:t>
      </w:r>
      <w:r w:rsidRPr="009E310F">
        <w:rPr>
          <w:rFonts w:cs="Times New Roman"/>
          <w:sz w:val="22"/>
          <w:szCs w:val="22"/>
          <w:lang w:val="vi-VN"/>
        </w:rPr>
        <w:t>. Thông qua đánh giá số liệu thực thi các quy định về tội phạm mới trong BLHS năm 2015 sửa đổi, bổ sung năm 2017, luận án đã chứng minh việc nhà làm luật tội phạm hoá, phi tội phạm hoá giai đoạn này đã phản ánh tương đối chính xác thực tiễn xã hội, đáp ứng yêu cầu phòng chống tội phạm. Trên cơ sở khảo sát thực trạng tội phạm hoá, phi tội phạm hoá, Luận án là công trình nghiên cứu đầu tiên chỉ ra những ưu điểm và hạn chế thực tiễn tội phạm hoá và phi tội phạm hoá ở Việt Nam.</w:t>
      </w:r>
    </w:p>
    <w:p w14:paraId="5086B486" w14:textId="1EA8A213" w:rsidR="00F331D1" w:rsidRPr="009E310F" w:rsidRDefault="00F331D1" w:rsidP="009E310F">
      <w:pPr>
        <w:widowControl w:val="0"/>
        <w:ind w:firstLine="567"/>
        <w:rPr>
          <w:rFonts w:cs="Times New Roman"/>
          <w:sz w:val="22"/>
          <w:szCs w:val="22"/>
          <w:lang w:val="vi-VN"/>
        </w:rPr>
      </w:pPr>
      <w:r w:rsidRPr="009E310F">
        <w:rPr>
          <w:rFonts w:cs="Times New Roman"/>
          <w:sz w:val="22"/>
          <w:szCs w:val="22"/>
          <w:lang w:val="vi-VN"/>
        </w:rPr>
        <w:t xml:space="preserve">3. Trên cơ sở đánh giá toàn diện, khách quan thực tiễn tội phạm hoá và phi tội phạm hoá, Luận án đã chỉ ra nhiều nguyên nhân của thực trạng. Trong đó, nghiên cứu sinh đã chỉ ra </w:t>
      </w:r>
      <w:proofErr w:type="spellStart"/>
      <w:r w:rsidR="00C82CD7">
        <w:rPr>
          <w:rFonts w:cs="Times New Roman"/>
          <w:sz w:val="22"/>
          <w:szCs w:val="22"/>
        </w:rPr>
        <w:t>những</w:t>
      </w:r>
      <w:proofErr w:type="spellEnd"/>
      <w:r w:rsidRPr="009E310F">
        <w:rPr>
          <w:rFonts w:cs="Times New Roman"/>
          <w:sz w:val="22"/>
          <w:szCs w:val="22"/>
          <w:lang w:val="vi-VN"/>
        </w:rPr>
        <w:t xml:space="preserve"> nguyên nhân của các ưu điểm và </w:t>
      </w:r>
      <w:proofErr w:type="spellStart"/>
      <w:r w:rsidR="00C82CD7">
        <w:rPr>
          <w:rFonts w:cs="Times New Roman"/>
          <w:sz w:val="22"/>
          <w:szCs w:val="22"/>
        </w:rPr>
        <w:t>các</w:t>
      </w:r>
      <w:proofErr w:type="spellEnd"/>
      <w:r w:rsidRPr="009E310F">
        <w:rPr>
          <w:rFonts w:cs="Times New Roman"/>
          <w:sz w:val="22"/>
          <w:szCs w:val="22"/>
          <w:lang w:val="vi-VN"/>
        </w:rPr>
        <w:t xml:space="preserve"> lý do chính của hạn chế khi thực hiện các hoạt động </w:t>
      </w:r>
      <w:r w:rsidR="009747BA">
        <w:rPr>
          <w:rFonts w:cs="Times New Roman"/>
          <w:sz w:val="22"/>
          <w:szCs w:val="22"/>
          <w:lang w:val="vi-VN"/>
        </w:rPr>
        <w:t>xây dựng PLHS</w:t>
      </w:r>
      <w:r w:rsidRPr="009E310F">
        <w:rPr>
          <w:rFonts w:cs="Times New Roman"/>
          <w:sz w:val="22"/>
          <w:szCs w:val="22"/>
          <w:lang w:val="vi-VN"/>
        </w:rPr>
        <w:t xml:space="preserve"> này.</w:t>
      </w:r>
    </w:p>
    <w:p w14:paraId="653C442B" w14:textId="7CD9024F" w:rsidR="00F331D1" w:rsidRPr="009E310F" w:rsidRDefault="00F331D1" w:rsidP="009E310F">
      <w:pPr>
        <w:widowControl w:val="0"/>
        <w:ind w:firstLine="567"/>
        <w:rPr>
          <w:rFonts w:cs="Times New Roman"/>
          <w:sz w:val="22"/>
          <w:szCs w:val="22"/>
          <w:lang w:val="vi-VN"/>
        </w:rPr>
      </w:pPr>
      <w:r w:rsidRPr="009E310F">
        <w:rPr>
          <w:rFonts w:cs="Times New Roman"/>
          <w:sz w:val="22"/>
          <w:szCs w:val="22"/>
          <w:lang w:val="vi-VN"/>
        </w:rPr>
        <w:t xml:space="preserve">4. Luận án đã xác định, phân tích, làm rõ một số quan điểm, chủ trương, đường lối của Đảng và chính sách pháp luật của Nhà nước là nền tảng cho tội phạm hoá và phi tội phạm hoá. </w:t>
      </w:r>
      <w:r w:rsidR="006A599A" w:rsidRPr="009E310F">
        <w:rPr>
          <w:rFonts w:cs="Times New Roman"/>
          <w:sz w:val="22"/>
          <w:szCs w:val="22"/>
          <w:lang w:val="vi-VN"/>
        </w:rPr>
        <w:t>T</w:t>
      </w:r>
      <w:r w:rsidRPr="009E310F">
        <w:rPr>
          <w:rFonts w:cs="Times New Roman"/>
          <w:sz w:val="22"/>
          <w:szCs w:val="22"/>
          <w:lang w:val="vi-VN"/>
        </w:rPr>
        <w:t xml:space="preserve">ội phạm hoá và phi tội phạm hoá cần </w:t>
      </w:r>
      <w:proofErr w:type="spellStart"/>
      <w:r w:rsidR="00625797">
        <w:rPr>
          <w:rFonts w:cs="Times New Roman"/>
          <w:sz w:val="22"/>
          <w:szCs w:val="22"/>
        </w:rPr>
        <w:t>đáp</w:t>
      </w:r>
      <w:proofErr w:type="spellEnd"/>
      <w:r w:rsidR="00625797">
        <w:rPr>
          <w:rFonts w:cs="Times New Roman"/>
          <w:sz w:val="22"/>
          <w:szCs w:val="22"/>
        </w:rPr>
        <w:t xml:space="preserve"> </w:t>
      </w:r>
      <w:proofErr w:type="spellStart"/>
      <w:r w:rsidR="00625797">
        <w:rPr>
          <w:rFonts w:cs="Times New Roman"/>
          <w:sz w:val="22"/>
          <w:szCs w:val="22"/>
        </w:rPr>
        <w:t>ứng</w:t>
      </w:r>
      <w:proofErr w:type="spellEnd"/>
      <w:r w:rsidR="00625797">
        <w:rPr>
          <w:rFonts w:cs="Times New Roman"/>
          <w:sz w:val="22"/>
          <w:szCs w:val="22"/>
        </w:rPr>
        <w:t xml:space="preserve"> </w:t>
      </w:r>
      <w:proofErr w:type="spellStart"/>
      <w:r w:rsidR="00625797">
        <w:rPr>
          <w:rFonts w:cs="Times New Roman"/>
          <w:sz w:val="22"/>
          <w:szCs w:val="22"/>
        </w:rPr>
        <w:lastRenderedPageBreak/>
        <w:t>yêu</w:t>
      </w:r>
      <w:proofErr w:type="spellEnd"/>
      <w:r w:rsidR="00625797">
        <w:rPr>
          <w:rFonts w:cs="Times New Roman"/>
          <w:sz w:val="22"/>
          <w:szCs w:val="22"/>
        </w:rPr>
        <w:t xml:space="preserve"> </w:t>
      </w:r>
      <w:proofErr w:type="spellStart"/>
      <w:r w:rsidR="00625797">
        <w:rPr>
          <w:rFonts w:cs="Times New Roman"/>
          <w:sz w:val="22"/>
          <w:szCs w:val="22"/>
        </w:rPr>
        <w:t>cầu</w:t>
      </w:r>
      <w:proofErr w:type="spellEnd"/>
      <w:r w:rsidR="00625797">
        <w:rPr>
          <w:rFonts w:cs="Times New Roman"/>
          <w:sz w:val="22"/>
          <w:szCs w:val="22"/>
        </w:rPr>
        <w:t xml:space="preserve"> CSHS </w:t>
      </w:r>
      <w:proofErr w:type="spellStart"/>
      <w:r w:rsidR="00625797">
        <w:rPr>
          <w:rFonts w:cs="Times New Roman"/>
          <w:sz w:val="22"/>
          <w:szCs w:val="22"/>
        </w:rPr>
        <w:t>và</w:t>
      </w:r>
      <w:proofErr w:type="spellEnd"/>
      <w:r w:rsidR="00625797">
        <w:rPr>
          <w:rFonts w:cs="Times New Roman"/>
          <w:sz w:val="22"/>
          <w:szCs w:val="22"/>
        </w:rPr>
        <w:t xml:space="preserve"> </w:t>
      </w:r>
      <w:proofErr w:type="spellStart"/>
      <w:r w:rsidR="00625797">
        <w:rPr>
          <w:rFonts w:cs="Times New Roman"/>
          <w:sz w:val="22"/>
          <w:szCs w:val="22"/>
        </w:rPr>
        <w:t>nhiệm</w:t>
      </w:r>
      <w:proofErr w:type="spellEnd"/>
      <w:r w:rsidR="00625797">
        <w:rPr>
          <w:rFonts w:cs="Times New Roman"/>
          <w:sz w:val="22"/>
          <w:szCs w:val="22"/>
        </w:rPr>
        <w:t xml:space="preserve"> </w:t>
      </w:r>
      <w:proofErr w:type="spellStart"/>
      <w:r w:rsidR="00625797">
        <w:rPr>
          <w:rFonts w:cs="Times New Roman"/>
          <w:sz w:val="22"/>
          <w:szCs w:val="22"/>
        </w:rPr>
        <w:t>vụ</w:t>
      </w:r>
      <w:proofErr w:type="spellEnd"/>
      <w:r w:rsidR="00625797">
        <w:rPr>
          <w:rFonts w:cs="Times New Roman"/>
          <w:sz w:val="22"/>
          <w:szCs w:val="22"/>
        </w:rPr>
        <w:t xml:space="preserve"> </w:t>
      </w:r>
      <w:proofErr w:type="spellStart"/>
      <w:r w:rsidR="00625797">
        <w:rPr>
          <w:rFonts w:cs="Times New Roman"/>
          <w:sz w:val="22"/>
          <w:szCs w:val="22"/>
        </w:rPr>
        <w:t>phòng</w:t>
      </w:r>
      <w:proofErr w:type="spellEnd"/>
      <w:r w:rsidR="00625797">
        <w:rPr>
          <w:rFonts w:cs="Times New Roman"/>
          <w:sz w:val="22"/>
          <w:szCs w:val="22"/>
        </w:rPr>
        <w:t xml:space="preserve">, </w:t>
      </w:r>
      <w:proofErr w:type="spellStart"/>
      <w:r w:rsidR="00625797">
        <w:rPr>
          <w:rFonts w:cs="Times New Roman"/>
          <w:sz w:val="22"/>
          <w:szCs w:val="22"/>
        </w:rPr>
        <w:t>chống</w:t>
      </w:r>
      <w:proofErr w:type="spellEnd"/>
      <w:r w:rsidR="00625797">
        <w:rPr>
          <w:rFonts w:cs="Times New Roman"/>
          <w:sz w:val="22"/>
          <w:szCs w:val="22"/>
        </w:rPr>
        <w:t xml:space="preserve"> </w:t>
      </w:r>
      <w:proofErr w:type="spellStart"/>
      <w:r w:rsidR="00625797">
        <w:rPr>
          <w:rFonts w:cs="Times New Roman"/>
          <w:sz w:val="22"/>
          <w:szCs w:val="22"/>
        </w:rPr>
        <w:t>tội</w:t>
      </w:r>
      <w:proofErr w:type="spellEnd"/>
      <w:r w:rsidR="00625797">
        <w:rPr>
          <w:rFonts w:cs="Times New Roman"/>
          <w:sz w:val="22"/>
          <w:szCs w:val="22"/>
        </w:rPr>
        <w:t xml:space="preserve"> </w:t>
      </w:r>
      <w:proofErr w:type="spellStart"/>
      <w:r w:rsidR="00625797">
        <w:rPr>
          <w:rFonts w:cs="Times New Roman"/>
          <w:sz w:val="22"/>
          <w:szCs w:val="22"/>
        </w:rPr>
        <w:t>phạm</w:t>
      </w:r>
      <w:proofErr w:type="spellEnd"/>
      <w:r w:rsidRPr="009E310F">
        <w:rPr>
          <w:rFonts w:cs="Times New Roman"/>
          <w:sz w:val="22"/>
          <w:szCs w:val="22"/>
          <w:lang w:val="vi-VN"/>
        </w:rPr>
        <w:t>;</w:t>
      </w:r>
      <w:r w:rsidR="00625797">
        <w:rPr>
          <w:rFonts w:cs="Times New Roman"/>
          <w:sz w:val="22"/>
          <w:szCs w:val="22"/>
        </w:rPr>
        <w:t xml:space="preserve"> </w:t>
      </w:r>
      <w:proofErr w:type="spellStart"/>
      <w:r w:rsidR="00625797">
        <w:rPr>
          <w:rFonts w:cs="Times New Roman"/>
          <w:sz w:val="22"/>
          <w:szCs w:val="22"/>
        </w:rPr>
        <w:t>cùng</w:t>
      </w:r>
      <w:proofErr w:type="spellEnd"/>
      <w:r w:rsidR="00625797">
        <w:rPr>
          <w:rFonts w:cs="Times New Roman"/>
          <w:sz w:val="22"/>
          <w:szCs w:val="22"/>
        </w:rPr>
        <w:t xml:space="preserve"> </w:t>
      </w:r>
      <w:proofErr w:type="spellStart"/>
      <w:r w:rsidR="00625797">
        <w:rPr>
          <w:rFonts w:cs="Times New Roman"/>
          <w:sz w:val="22"/>
          <w:szCs w:val="22"/>
        </w:rPr>
        <w:t>với</w:t>
      </w:r>
      <w:proofErr w:type="spellEnd"/>
      <w:r w:rsidR="00625797">
        <w:rPr>
          <w:rFonts w:cs="Times New Roman"/>
          <w:sz w:val="22"/>
          <w:szCs w:val="22"/>
        </w:rPr>
        <w:t xml:space="preserve"> </w:t>
      </w:r>
      <w:proofErr w:type="spellStart"/>
      <w:r w:rsidR="00625797">
        <w:rPr>
          <w:rFonts w:cs="Times New Roman"/>
          <w:sz w:val="22"/>
          <w:szCs w:val="22"/>
        </w:rPr>
        <w:t>đó</w:t>
      </w:r>
      <w:proofErr w:type="spellEnd"/>
      <w:r w:rsidR="00625797">
        <w:rPr>
          <w:rFonts w:cs="Times New Roman"/>
          <w:sz w:val="22"/>
          <w:szCs w:val="22"/>
        </w:rPr>
        <w:t xml:space="preserve">, </w:t>
      </w:r>
      <w:proofErr w:type="spellStart"/>
      <w:r w:rsidR="00625797">
        <w:rPr>
          <w:rFonts w:cs="Times New Roman"/>
          <w:sz w:val="22"/>
          <w:szCs w:val="22"/>
        </w:rPr>
        <w:t>bảo</w:t>
      </w:r>
      <w:proofErr w:type="spellEnd"/>
      <w:r w:rsidR="00625797">
        <w:rPr>
          <w:rFonts w:cs="Times New Roman"/>
          <w:sz w:val="22"/>
          <w:szCs w:val="22"/>
        </w:rPr>
        <w:t xml:space="preserve"> </w:t>
      </w:r>
      <w:proofErr w:type="spellStart"/>
      <w:r w:rsidR="00625797">
        <w:rPr>
          <w:rFonts w:cs="Times New Roman"/>
          <w:sz w:val="22"/>
          <w:szCs w:val="22"/>
        </w:rPr>
        <w:t>đảm</w:t>
      </w:r>
      <w:proofErr w:type="spellEnd"/>
      <w:r w:rsidR="00625797">
        <w:rPr>
          <w:rFonts w:cs="Times New Roman"/>
          <w:sz w:val="22"/>
          <w:szCs w:val="22"/>
        </w:rPr>
        <w:t xml:space="preserve"> </w:t>
      </w:r>
      <w:proofErr w:type="spellStart"/>
      <w:r w:rsidR="00625797">
        <w:rPr>
          <w:rFonts w:cs="Times New Roman"/>
          <w:sz w:val="22"/>
          <w:szCs w:val="22"/>
        </w:rPr>
        <w:t>tôn</w:t>
      </w:r>
      <w:proofErr w:type="spellEnd"/>
      <w:r w:rsidR="00625797">
        <w:rPr>
          <w:rFonts w:cs="Times New Roman"/>
          <w:sz w:val="22"/>
          <w:szCs w:val="22"/>
        </w:rPr>
        <w:t xml:space="preserve"> </w:t>
      </w:r>
      <w:proofErr w:type="spellStart"/>
      <w:r w:rsidR="00625797">
        <w:rPr>
          <w:rFonts w:cs="Times New Roman"/>
          <w:sz w:val="22"/>
          <w:szCs w:val="22"/>
        </w:rPr>
        <w:t>trọng</w:t>
      </w:r>
      <w:proofErr w:type="spellEnd"/>
      <w:r w:rsidR="00625797">
        <w:rPr>
          <w:rFonts w:cs="Times New Roman"/>
          <w:sz w:val="22"/>
          <w:szCs w:val="22"/>
        </w:rPr>
        <w:t xml:space="preserve"> </w:t>
      </w:r>
      <w:proofErr w:type="spellStart"/>
      <w:r w:rsidR="00625797">
        <w:rPr>
          <w:rFonts w:cs="Times New Roman"/>
          <w:sz w:val="22"/>
          <w:szCs w:val="22"/>
        </w:rPr>
        <w:t>quyền</w:t>
      </w:r>
      <w:proofErr w:type="spellEnd"/>
      <w:r w:rsidR="00625797">
        <w:rPr>
          <w:rFonts w:cs="Times New Roman"/>
          <w:sz w:val="22"/>
          <w:szCs w:val="22"/>
        </w:rPr>
        <w:t xml:space="preserve"> con </w:t>
      </w:r>
      <w:proofErr w:type="spellStart"/>
      <w:r w:rsidR="00625797">
        <w:rPr>
          <w:rFonts w:cs="Times New Roman"/>
          <w:sz w:val="22"/>
          <w:szCs w:val="22"/>
        </w:rPr>
        <w:t>người</w:t>
      </w:r>
      <w:proofErr w:type="spellEnd"/>
      <w:r w:rsidR="00625797">
        <w:rPr>
          <w:rFonts w:cs="Times New Roman"/>
          <w:sz w:val="22"/>
          <w:szCs w:val="22"/>
        </w:rPr>
        <w:t xml:space="preserve">, </w:t>
      </w:r>
      <w:proofErr w:type="spellStart"/>
      <w:r w:rsidR="00625797">
        <w:rPr>
          <w:rFonts w:cs="Times New Roman"/>
          <w:sz w:val="22"/>
          <w:szCs w:val="22"/>
        </w:rPr>
        <w:t>quyền</w:t>
      </w:r>
      <w:proofErr w:type="spellEnd"/>
      <w:r w:rsidR="00625797">
        <w:rPr>
          <w:rFonts w:cs="Times New Roman"/>
          <w:sz w:val="22"/>
          <w:szCs w:val="22"/>
        </w:rPr>
        <w:t xml:space="preserve"> </w:t>
      </w:r>
      <w:proofErr w:type="spellStart"/>
      <w:r w:rsidR="00625797">
        <w:rPr>
          <w:rFonts w:cs="Times New Roman"/>
          <w:sz w:val="22"/>
          <w:szCs w:val="22"/>
        </w:rPr>
        <w:t>công</w:t>
      </w:r>
      <w:proofErr w:type="spellEnd"/>
      <w:r w:rsidR="00625797">
        <w:rPr>
          <w:rFonts w:cs="Times New Roman"/>
          <w:sz w:val="22"/>
          <w:szCs w:val="22"/>
        </w:rPr>
        <w:t xml:space="preserve"> </w:t>
      </w:r>
      <w:proofErr w:type="spellStart"/>
      <w:r w:rsidR="00625797">
        <w:rPr>
          <w:rFonts w:cs="Times New Roman"/>
          <w:sz w:val="22"/>
          <w:szCs w:val="22"/>
        </w:rPr>
        <w:t>dân</w:t>
      </w:r>
      <w:proofErr w:type="spellEnd"/>
      <w:r w:rsidR="00625797">
        <w:rPr>
          <w:rFonts w:cs="Times New Roman"/>
          <w:sz w:val="22"/>
          <w:szCs w:val="22"/>
        </w:rPr>
        <w:t xml:space="preserve">, </w:t>
      </w:r>
      <w:proofErr w:type="spellStart"/>
      <w:r w:rsidR="00625797">
        <w:rPr>
          <w:rFonts w:cs="Times New Roman"/>
          <w:sz w:val="22"/>
          <w:szCs w:val="22"/>
        </w:rPr>
        <w:t>tăng</w:t>
      </w:r>
      <w:proofErr w:type="spellEnd"/>
      <w:r w:rsidR="00625797">
        <w:rPr>
          <w:rFonts w:cs="Times New Roman"/>
          <w:sz w:val="22"/>
          <w:szCs w:val="22"/>
        </w:rPr>
        <w:t xml:space="preserve"> </w:t>
      </w:r>
      <w:proofErr w:type="spellStart"/>
      <w:r w:rsidR="00625797">
        <w:rPr>
          <w:rFonts w:cs="Times New Roman"/>
          <w:sz w:val="22"/>
          <w:szCs w:val="22"/>
        </w:rPr>
        <w:t>cường</w:t>
      </w:r>
      <w:proofErr w:type="spellEnd"/>
      <w:r w:rsidR="00625797">
        <w:rPr>
          <w:rFonts w:cs="Times New Roman"/>
          <w:sz w:val="22"/>
          <w:szCs w:val="22"/>
        </w:rPr>
        <w:t xml:space="preserve"> </w:t>
      </w:r>
      <w:proofErr w:type="spellStart"/>
      <w:r w:rsidR="00625797">
        <w:rPr>
          <w:rFonts w:cs="Times New Roman"/>
          <w:sz w:val="22"/>
          <w:szCs w:val="22"/>
        </w:rPr>
        <w:t>tính</w:t>
      </w:r>
      <w:proofErr w:type="spellEnd"/>
      <w:r w:rsidR="00625797">
        <w:rPr>
          <w:rFonts w:cs="Times New Roman"/>
          <w:sz w:val="22"/>
          <w:szCs w:val="22"/>
        </w:rPr>
        <w:t xml:space="preserve"> </w:t>
      </w:r>
      <w:proofErr w:type="spellStart"/>
      <w:r w:rsidR="00625797">
        <w:rPr>
          <w:rFonts w:cs="Times New Roman"/>
          <w:sz w:val="22"/>
          <w:szCs w:val="22"/>
        </w:rPr>
        <w:t>hướng</w:t>
      </w:r>
      <w:proofErr w:type="spellEnd"/>
      <w:r w:rsidR="00625797">
        <w:rPr>
          <w:rFonts w:cs="Times New Roman"/>
          <w:sz w:val="22"/>
          <w:szCs w:val="22"/>
        </w:rPr>
        <w:t xml:space="preserve"> </w:t>
      </w:r>
      <w:proofErr w:type="spellStart"/>
      <w:r w:rsidR="00625797">
        <w:rPr>
          <w:rFonts w:cs="Times New Roman"/>
          <w:sz w:val="22"/>
          <w:szCs w:val="22"/>
        </w:rPr>
        <w:t>thiện</w:t>
      </w:r>
      <w:proofErr w:type="spellEnd"/>
      <w:r w:rsidR="00625797">
        <w:rPr>
          <w:rFonts w:cs="Times New Roman"/>
          <w:sz w:val="22"/>
          <w:szCs w:val="22"/>
        </w:rPr>
        <w:t xml:space="preserve"> </w:t>
      </w:r>
      <w:proofErr w:type="spellStart"/>
      <w:r w:rsidR="00625797">
        <w:rPr>
          <w:rFonts w:cs="Times New Roman"/>
          <w:sz w:val="22"/>
          <w:szCs w:val="22"/>
        </w:rPr>
        <w:t>của</w:t>
      </w:r>
      <w:proofErr w:type="spellEnd"/>
      <w:r w:rsidR="00625797">
        <w:rPr>
          <w:rFonts w:cs="Times New Roman"/>
          <w:sz w:val="22"/>
          <w:szCs w:val="22"/>
        </w:rPr>
        <w:t xml:space="preserve"> PLHS </w:t>
      </w:r>
      <w:proofErr w:type="spellStart"/>
      <w:r w:rsidR="00625797">
        <w:rPr>
          <w:rFonts w:cs="Times New Roman"/>
          <w:sz w:val="22"/>
          <w:szCs w:val="22"/>
        </w:rPr>
        <w:t>và</w:t>
      </w:r>
      <w:proofErr w:type="spellEnd"/>
      <w:r w:rsidR="00625797">
        <w:rPr>
          <w:rFonts w:cs="Times New Roman"/>
          <w:sz w:val="22"/>
          <w:szCs w:val="22"/>
        </w:rPr>
        <w:t xml:space="preserve"> </w:t>
      </w:r>
      <w:proofErr w:type="spellStart"/>
      <w:r w:rsidR="00625797">
        <w:rPr>
          <w:rFonts w:cs="Times New Roman"/>
          <w:sz w:val="22"/>
          <w:szCs w:val="22"/>
        </w:rPr>
        <w:t>đáp</w:t>
      </w:r>
      <w:proofErr w:type="spellEnd"/>
      <w:r w:rsidR="00625797">
        <w:rPr>
          <w:rFonts w:cs="Times New Roman"/>
          <w:sz w:val="22"/>
          <w:szCs w:val="22"/>
        </w:rPr>
        <w:t xml:space="preserve"> </w:t>
      </w:r>
      <w:proofErr w:type="spellStart"/>
      <w:r w:rsidR="00625797">
        <w:rPr>
          <w:rFonts w:cs="Times New Roman"/>
          <w:sz w:val="22"/>
          <w:szCs w:val="22"/>
        </w:rPr>
        <w:t>ứng</w:t>
      </w:r>
      <w:proofErr w:type="spellEnd"/>
      <w:r w:rsidR="00625797">
        <w:rPr>
          <w:rFonts w:cs="Times New Roman"/>
          <w:sz w:val="22"/>
          <w:szCs w:val="22"/>
        </w:rPr>
        <w:t xml:space="preserve"> xu </w:t>
      </w:r>
      <w:proofErr w:type="spellStart"/>
      <w:r w:rsidR="00625797">
        <w:rPr>
          <w:rFonts w:cs="Times New Roman"/>
          <w:sz w:val="22"/>
          <w:szCs w:val="22"/>
        </w:rPr>
        <w:t>thế</w:t>
      </w:r>
      <w:proofErr w:type="spellEnd"/>
      <w:r w:rsidR="00625797">
        <w:rPr>
          <w:rFonts w:cs="Times New Roman"/>
          <w:sz w:val="22"/>
          <w:szCs w:val="22"/>
        </w:rPr>
        <w:t xml:space="preserve"> </w:t>
      </w:r>
      <w:r w:rsidRPr="009E310F">
        <w:rPr>
          <w:rFonts w:cs="Times New Roman"/>
          <w:sz w:val="22"/>
          <w:szCs w:val="22"/>
          <w:lang w:val="vi-VN"/>
        </w:rPr>
        <w:t xml:space="preserve">quốc tế </w:t>
      </w:r>
      <w:proofErr w:type="spellStart"/>
      <w:r w:rsidR="00625797">
        <w:rPr>
          <w:rFonts w:cs="Times New Roman"/>
          <w:sz w:val="22"/>
          <w:szCs w:val="22"/>
        </w:rPr>
        <w:t>hóa</w:t>
      </w:r>
      <w:proofErr w:type="spellEnd"/>
      <w:r w:rsidR="00625797">
        <w:rPr>
          <w:rFonts w:cs="Times New Roman"/>
          <w:sz w:val="22"/>
          <w:szCs w:val="22"/>
        </w:rPr>
        <w:t xml:space="preserve"> </w:t>
      </w:r>
      <w:r w:rsidRPr="009E310F">
        <w:rPr>
          <w:rFonts w:cs="Times New Roman"/>
          <w:sz w:val="22"/>
          <w:szCs w:val="22"/>
          <w:lang w:val="vi-VN"/>
        </w:rPr>
        <w:t xml:space="preserve">trong </w:t>
      </w:r>
      <w:proofErr w:type="spellStart"/>
      <w:r w:rsidR="00625797">
        <w:rPr>
          <w:rFonts w:cs="Times New Roman"/>
          <w:sz w:val="22"/>
          <w:szCs w:val="22"/>
        </w:rPr>
        <w:t>luật</w:t>
      </w:r>
      <w:proofErr w:type="spellEnd"/>
      <w:r w:rsidR="00625797">
        <w:rPr>
          <w:rFonts w:cs="Times New Roman"/>
          <w:sz w:val="22"/>
          <w:szCs w:val="22"/>
        </w:rPr>
        <w:t xml:space="preserve"> </w:t>
      </w:r>
      <w:proofErr w:type="spellStart"/>
      <w:r w:rsidR="00625797">
        <w:rPr>
          <w:rFonts w:cs="Times New Roman"/>
          <w:sz w:val="22"/>
          <w:szCs w:val="22"/>
        </w:rPr>
        <w:t>hình</w:t>
      </w:r>
      <w:proofErr w:type="spellEnd"/>
      <w:r w:rsidR="00625797">
        <w:rPr>
          <w:rFonts w:cs="Times New Roman"/>
          <w:sz w:val="22"/>
          <w:szCs w:val="22"/>
        </w:rPr>
        <w:t xml:space="preserve"> </w:t>
      </w:r>
      <w:proofErr w:type="spellStart"/>
      <w:r w:rsidR="00625797">
        <w:rPr>
          <w:rFonts w:cs="Times New Roman"/>
          <w:sz w:val="22"/>
          <w:szCs w:val="22"/>
        </w:rPr>
        <w:t>sự</w:t>
      </w:r>
      <w:proofErr w:type="spellEnd"/>
      <w:r w:rsidR="006A599A" w:rsidRPr="009E310F">
        <w:rPr>
          <w:rFonts w:cs="Times New Roman"/>
          <w:sz w:val="22"/>
          <w:szCs w:val="22"/>
          <w:lang w:val="vi-VN"/>
        </w:rPr>
        <w:t>.</w:t>
      </w:r>
      <w:r w:rsidRPr="009E310F">
        <w:rPr>
          <w:rFonts w:cs="Times New Roman"/>
          <w:sz w:val="22"/>
          <w:szCs w:val="22"/>
          <w:lang w:val="vi-VN"/>
        </w:rPr>
        <w:t xml:space="preserve"> </w:t>
      </w:r>
    </w:p>
    <w:p w14:paraId="30744968" w14:textId="7610596A" w:rsidR="00F331D1" w:rsidRPr="009E310F" w:rsidRDefault="00F331D1" w:rsidP="009E310F">
      <w:pPr>
        <w:widowControl w:val="0"/>
        <w:ind w:firstLine="567"/>
        <w:rPr>
          <w:rFonts w:cs="Times New Roman"/>
          <w:sz w:val="22"/>
          <w:szCs w:val="22"/>
          <w:lang w:val="vi-VN"/>
        </w:rPr>
      </w:pPr>
      <w:r w:rsidRPr="009E310F">
        <w:rPr>
          <w:rFonts w:cs="Times New Roman"/>
          <w:sz w:val="22"/>
          <w:szCs w:val="22"/>
          <w:lang w:val="vi-VN"/>
        </w:rPr>
        <w:t xml:space="preserve">5. Trên cơ sở đánh giá thực tiễn triển khai cùng các quan điểm, chủ trương, đường lối của Đảng, chính sách pháp luật của Nhà nước về tội phạm hoá và phi tội phạm hoá, luận án đã đưa ra </w:t>
      </w:r>
      <w:r w:rsidR="00E83C92">
        <w:rPr>
          <w:rFonts w:cs="Times New Roman"/>
          <w:sz w:val="22"/>
          <w:szCs w:val="22"/>
        </w:rPr>
        <w:t>05</w:t>
      </w:r>
      <w:r w:rsidRPr="009E310F">
        <w:rPr>
          <w:rFonts w:cs="Times New Roman"/>
          <w:sz w:val="22"/>
          <w:szCs w:val="22"/>
          <w:lang w:val="vi-VN"/>
        </w:rPr>
        <w:t xml:space="preserve"> giải pháp </w:t>
      </w:r>
      <w:proofErr w:type="spellStart"/>
      <w:r w:rsidR="005D4B54">
        <w:rPr>
          <w:rFonts w:cs="Times New Roman"/>
          <w:sz w:val="22"/>
          <w:szCs w:val="22"/>
        </w:rPr>
        <w:t>nâng</w:t>
      </w:r>
      <w:proofErr w:type="spellEnd"/>
      <w:r w:rsidR="005D4B54">
        <w:rPr>
          <w:rFonts w:cs="Times New Roman"/>
          <w:sz w:val="22"/>
          <w:szCs w:val="22"/>
        </w:rPr>
        <w:t xml:space="preserve"> </w:t>
      </w:r>
      <w:proofErr w:type="spellStart"/>
      <w:r w:rsidR="005D4B54">
        <w:rPr>
          <w:rFonts w:cs="Times New Roman"/>
          <w:sz w:val="22"/>
          <w:szCs w:val="22"/>
        </w:rPr>
        <w:t>cao</w:t>
      </w:r>
      <w:proofErr w:type="spellEnd"/>
      <w:r w:rsidRPr="009E310F">
        <w:rPr>
          <w:rFonts w:cs="Times New Roman"/>
          <w:sz w:val="22"/>
          <w:szCs w:val="22"/>
          <w:lang w:val="vi-VN"/>
        </w:rPr>
        <w:t xml:space="preserve"> hiệu quả thực hiện hai hoạt động </w:t>
      </w:r>
      <w:r w:rsidR="009747BA">
        <w:rPr>
          <w:rFonts w:cs="Times New Roman"/>
          <w:sz w:val="22"/>
          <w:szCs w:val="22"/>
          <w:lang w:val="vi-VN"/>
        </w:rPr>
        <w:t>xây dựng PLHS</w:t>
      </w:r>
      <w:r w:rsidRPr="009E310F">
        <w:rPr>
          <w:rFonts w:cs="Times New Roman"/>
          <w:sz w:val="22"/>
          <w:szCs w:val="22"/>
          <w:lang w:val="vi-VN"/>
        </w:rPr>
        <w:t xml:space="preserve"> này ở Việt Nam trong giai đoạn hiện nay.</w:t>
      </w:r>
      <w:r w:rsidR="00240462" w:rsidRPr="009E310F">
        <w:rPr>
          <w:rFonts w:cs="Times New Roman"/>
          <w:sz w:val="22"/>
          <w:szCs w:val="22"/>
          <w:lang w:val="vi-VN"/>
        </w:rPr>
        <w:t>/.</w:t>
      </w:r>
    </w:p>
    <w:p w14:paraId="27287F4B" w14:textId="675B8762" w:rsidR="009E310F" w:rsidRDefault="009E310F" w:rsidP="009E310F">
      <w:pPr>
        <w:widowControl w:val="0"/>
        <w:spacing w:line="240" w:lineRule="auto"/>
        <w:contextualSpacing w:val="0"/>
        <w:jc w:val="center"/>
        <w:rPr>
          <w:sz w:val="22"/>
          <w:szCs w:val="22"/>
          <w:lang w:val="vi-VN"/>
        </w:rPr>
        <w:sectPr w:rsidR="009E310F" w:rsidSect="009E310F">
          <w:headerReference w:type="default" r:id="rId10"/>
          <w:footerReference w:type="default" r:id="rId11"/>
          <w:pgSz w:w="8397" w:h="11901"/>
          <w:pgMar w:top="680" w:right="680" w:bottom="680" w:left="680" w:header="708" w:footer="111" w:gutter="0"/>
          <w:pgNumType w:start="1"/>
          <w:cols w:space="708"/>
          <w:docGrid w:linePitch="360"/>
        </w:sectPr>
      </w:pPr>
      <w:bookmarkStart w:id="39" w:name="_Toc139184172"/>
      <w:bookmarkStart w:id="40" w:name="_Toc147416352"/>
    </w:p>
    <w:p w14:paraId="02F5CA5B" w14:textId="09589A6A" w:rsidR="002030FA" w:rsidRPr="0069721E" w:rsidRDefault="002030FA" w:rsidP="00CB6198">
      <w:pPr>
        <w:pStyle w:val="Heading1"/>
      </w:pPr>
      <w:r w:rsidRPr="0069721E">
        <w:lastRenderedPageBreak/>
        <w:t>DANH MỤC CÔNG TRÌNH/BÀI BÁO ĐÃ CÔNG BỐ</w:t>
      </w:r>
      <w:bookmarkEnd w:id="39"/>
      <w:bookmarkEnd w:id="40"/>
    </w:p>
    <w:p w14:paraId="1AA5404A" w14:textId="77777777" w:rsidR="0069721E" w:rsidRPr="008469A4" w:rsidRDefault="0069721E" w:rsidP="00DC5F28">
      <w:pPr>
        <w:widowControl w:val="0"/>
        <w:spacing w:line="276" w:lineRule="auto"/>
        <w:contextualSpacing w:val="0"/>
        <w:jc w:val="center"/>
        <w:rPr>
          <w:b/>
          <w:bCs/>
          <w:sz w:val="14"/>
          <w:szCs w:val="22"/>
          <w:lang w:val="vi-VN"/>
        </w:rPr>
      </w:pPr>
    </w:p>
    <w:p w14:paraId="638C831B" w14:textId="0C986544" w:rsidR="00DC5F28" w:rsidRPr="00DC5F28" w:rsidRDefault="00DC5F28" w:rsidP="00DC5F28">
      <w:pPr>
        <w:widowControl w:val="0"/>
        <w:spacing w:line="276" w:lineRule="auto"/>
        <w:contextualSpacing w:val="0"/>
        <w:rPr>
          <w:rFonts w:eastAsia="Times New Roman" w:cs="Times New Roman"/>
          <w:color w:val="000000"/>
          <w:spacing w:val="-4"/>
          <w:sz w:val="22"/>
          <w:szCs w:val="22"/>
        </w:rPr>
      </w:pPr>
      <w:r>
        <w:rPr>
          <w:rFonts w:eastAsia="Times New Roman" w:cs="Times New Roman"/>
          <w:color w:val="000000"/>
          <w:spacing w:val="-4"/>
          <w:sz w:val="22"/>
          <w:szCs w:val="22"/>
          <w:lang w:val="vi-VN"/>
        </w:rPr>
        <w:t xml:space="preserve">1. </w:t>
      </w:r>
      <w:r w:rsidRPr="00DC5F28">
        <w:rPr>
          <w:rFonts w:eastAsia="Times New Roman" w:cs="Times New Roman"/>
          <w:color w:val="000000"/>
          <w:spacing w:val="-4"/>
          <w:sz w:val="22"/>
          <w:szCs w:val="22"/>
        </w:rPr>
        <w:t>Vu Dinh Hoang (2020), “</w:t>
      </w:r>
      <w:proofErr w:type="spellStart"/>
      <w:r w:rsidRPr="00DC5F28">
        <w:rPr>
          <w:rFonts w:eastAsia="Times New Roman" w:cs="Times New Roman"/>
          <w:color w:val="000000"/>
          <w:spacing w:val="-4"/>
          <w:sz w:val="22"/>
          <w:szCs w:val="22"/>
        </w:rPr>
        <w:t>Mục</w:t>
      </w:r>
      <w:proofErr w:type="spellEnd"/>
      <w:r w:rsidRPr="00DC5F28">
        <w:rPr>
          <w:rFonts w:eastAsia="Times New Roman" w:cs="Times New Roman"/>
          <w:color w:val="000000"/>
          <w:spacing w:val="-4"/>
          <w:sz w:val="22"/>
          <w:szCs w:val="22"/>
        </w:rPr>
        <w:t xml:space="preserve"> III, IV </w:t>
      </w:r>
      <w:proofErr w:type="spellStart"/>
      <w:r w:rsidRPr="00DC5F28">
        <w:rPr>
          <w:rFonts w:eastAsia="Times New Roman" w:cs="Times New Roman"/>
          <w:color w:val="000000"/>
          <w:spacing w:val="-4"/>
          <w:sz w:val="22"/>
          <w:szCs w:val="22"/>
        </w:rPr>
        <w:t>Chương</w:t>
      </w:r>
      <w:proofErr w:type="spellEnd"/>
      <w:r w:rsidRPr="00DC5F28">
        <w:rPr>
          <w:rFonts w:eastAsia="Times New Roman" w:cs="Times New Roman"/>
          <w:color w:val="000000"/>
          <w:spacing w:val="-4"/>
          <w:sz w:val="22"/>
          <w:szCs w:val="22"/>
        </w:rPr>
        <w:t xml:space="preserve"> 2, </w:t>
      </w:r>
      <w:proofErr w:type="spellStart"/>
      <w:r w:rsidRPr="00DC5F28">
        <w:rPr>
          <w:rFonts w:eastAsia="Times New Roman" w:cs="Times New Roman"/>
          <w:color w:val="000000"/>
          <w:spacing w:val="-4"/>
          <w:sz w:val="22"/>
          <w:szCs w:val="22"/>
        </w:rPr>
        <w:t>tiểu</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mục</w:t>
      </w:r>
      <w:proofErr w:type="spellEnd"/>
      <w:r w:rsidRPr="00DC5F28">
        <w:rPr>
          <w:rFonts w:eastAsia="Times New Roman" w:cs="Times New Roman"/>
          <w:color w:val="000000"/>
          <w:spacing w:val="-4"/>
          <w:sz w:val="22"/>
          <w:szCs w:val="22"/>
        </w:rPr>
        <w:t xml:space="preserve"> 9 </w:t>
      </w:r>
      <w:proofErr w:type="spellStart"/>
      <w:r w:rsidRPr="00DC5F28">
        <w:rPr>
          <w:rFonts w:eastAsia="Times New Roman" w:cs="Times New Roman"/>
          <w:color w:val="000000"/>
          <w:spacing w:val="-4"/>
          <w:sz w:val="22"/>
          <w:szCs w:val="22"/>
        </w:rPr>
        <w:t>mục</w:t>
      </w:r>
      <w:proofErr w:type="spellEnd"/>
      <w:r w:rsidRPr="00DC5F28">
        <w:rPr>
          <w:rFonts w:eastAsia="Times New Roman" w:cs="Times New Roman"/>
          <w:color w:val="000000"/>
          <w:spacing w:val="-4"/>
          <w:sz w:val="22"/>
          <w:szCs w:val="22"/>
        </w:rPr>
        <w:t xml:space="preserve"> I </w:t>
      </w:r>
      <w:proofErr w:type="spellStart"/>
      <w:r w:rsidRPr="00DC5F28">
        <w:rPr>
          <w:rFonts w:eastAsia="Times New Roman" w:cs="Times New Roman"/>
          <w:color w:val="000000"/>
          <w:spacing w:val="-4"/>
          <w:sz w:val="22"/>
          <w:szCs w:val="22"/>
        </w:rPr>
        <w:t>Chương</w:t>
      </w:r>
      <w:proofErr w:type="spellEnd"/>
      <w:r w:rsidRPr="00DC5F28">
        <w:rPr>
          <w:rFonts w:eastAsia="Times New Roman" w:cs="Times New Roman"/>
          <w:color w:val="000000"/>
          <w:spacing w:val="-4"/>
          <w:sz w:val="22"/>
          <w:szCs w:val="22"/>
        </w:rPr>
        <w:t xml:space="preserve"> 4”, </w:t>
      </w:r>
      <w:proofErr w:type="spellStart"/>
      <w:r w:rsidRPr="00DC5F28">
        <w:rPr>
          <w:rFonts w:eastAsia="Times New Roman" w:cs="Times New Roman"/>
          <w:i/>
          <w:iCs/>
          <w:color w:val="000000"/>
          <w:spacing w:val="-4"/>
          <w:sz w:val="22"/>
          <w:szCs w:val="22"/>
        </w:rPr>
        <w:t>Chính</w:t>
      </w:r>
      <w:proofErr w:type="spellEnd"/>
      <w:r w:rsidRPr="00DC5F28">
        <w:rPr>
          <w:rFonts w:eastAsia="Times New Roman" w:cs="Times New Roman"/>
          <w:i/>
          <w:iCs/>
          <w:color w:val="000000"/>
          <w:spacing w:val="-4"/>
          <w:sz w:val="22"/>
          <w:szCs w:val="22"/>
        </w:rPr>
        <w:t xml:space="preserve"> </w:t>
      </w:r>
      <w:proofErr w:type="spellStart"/>
      <w:r w:rsidRPr="00DC5F28">
        <w:rPr>
          <w:rFonts w:eastAsia="Times New Roman" w:cs="Times New Roman"/>
          <w:i/>
          <w:iCs/>
          <w:color w:val="000000"/>
          <w:spacing w:val="-4"/>
          <w:sz w:val="22"/>
          <w:szCs w:val="22"/>
        </w:rPr>
        <w:t>sách</w:t>
      </w:r>
      <w:proofErr w:type="spellEnd"/>
      <w:r w:rsidRPr="00DC5F28">
        <w:rPr>
          <w:rFonts w:eastAsia="Times New Roman" w:cs="Times New Roman"/>
          <w:i/>
          <w:iCs/>
          <w:color w:val="000000"/>
          <w:spacing w:val="-4"/>
          <w:sz w:val="22"/>
          <w:szCs w:val="22"/>
        </w:rPr>
        <w:t xml:space="preserve"> </w:t>
      </w:r>
      <w:proofErr w:type="spellStart"/>
      <w:r w:rsidRPr="00DC5F28">
        <w:rPr>
          <w:rFonts w:eastAsia="Times New Roman" w:cs="Times New Roman"/>
          <w:i/>
          <w:iCs/>
          <w:color w:val="000000"/>
          <w:spacing w:val="-4"/>
          <w:sz w:val="22"/>
          <w:szCs w:val="22"/>
        </w:rPr>
        <w:t>hình</w:t>
      </w:r>
      <w:proofErr w:type="spellEnd"/>
      <w:r w:rsidRPr="00DC5F28">
        <w:rPr>
          <w:rFonts w:eastAsia="Times New Roman" w:cs="Times New Roman"/>
          <w:i/>
          <w:iCs/>
          <w:color w:val="000000"/>
          <w:spacing w:val="-4"/>
          <w:sz w:val="22"/>
          <w:szCs w:val="22"/>
        </w:rPr>
        <w:t xml:space="preserve"> </w:t>
      </w:r>
      <w:proofErr w:type="spellStart"/>
      <w:r w:rsidRPr="00DC5F28">
        <w:rPr>
          <w:rFonts w:eastAsia="Times New Roman" w:cs="Times New Roman"/>
          <w:i/>
          <w:iCs/>
          <w:color w:val="000000"/>
          <w:spacing w:val="-4"/>
          <w:sz w:val="22"/>
          <w:szCs w:val="22"/>
        </w:rPr>
        <w:t>sự</w:t>
      </w:r>
      <w:proofErr w:type="spellEnd"/>
      <w:r w:rsidRPr="00DC5F28">
        <w:rPr>
          <w:rFonts w:eastAsia="Times New Roman" w:cs="Times New Roman"/>
          <w:i/>
          <w:iCs/>
          <w:color w:val="000000"/>
          <w:spacing w:val="-4"/>
          <w:sz w:val="22"/>
          <w:szCs w:val="22"/>
        </w:rPr>
        <w:t xml:space="preserve"> </w:t>
      </w:r>
      <w:proofErr w:type="spellStart"/>
      <w:r w:rsidRPr="00DC5F28">
        <w:rPr>
          <w:rFonts w:eastAsia="Times New Roman" w:cs="Times New Roman"/>
          <w:i/>
          <w:iCs/>
          <w:color w:val="000000"/>
          <w:spacing w:val="-4"/>
          <w:sz w:val="22"/>
          <w:szCs w:val="22"/>
        </w:rPr>
        <w:t>Việt</w:t>
      </w:r>
      <w:proofErr w:type="spellEnd"/>
      <w:r w:rsidRPr="00DC5F28">
        <w:rPr>
          <w:rFonts w:eastAsia="Times New Roman" w:cs="Times New Roman"/>
          <w:i/>
          <w:iCs/>
          <w:color w:val="000000"/>
          <w:spacing w:val="-4"/>
          <w:sz w:val="22"/>
          <w:szCs w:val="22"/>
        </w:rPr>
        <w:t xml:space="preserve"> Nam </w:t>
      </w:r>
      <w:proofErr w:type="spellStart"/>
      <w:r w:rsidRPr="00DC5F28">
        <w:rPr>
          <w:rFonts w:eastAsia="Times New Roman" w:cs="Times New Roman"/>
          <w:i/>
          <w:iCs/>
          <w:color w:val="000000"/>
          <w:spacing w:val="-4"/>
          <w:sz w:val="22"/>
          <w:szCs w:val="22"/>
        </w:rPr>
        <w:t>trước</w:t>
      </w:r>
      <w:proofErr w:type="spellEnd"/>
      <w:r w:rsidRPr="00DC5F28">
        <w:rPr>
          <w:rFonts w:eastAsia="Times New Roman" w:cs="Times New Roman"/>
          <w:i/>
          <w:iCs/>
          <w:color w:val="000000"/>
          <w:spacing w:val="-4"/>
          <w:sz w:val="22"/>
          <w:szCs w:val="22"/>
        </w:rPr>
        <w:t xml:space="preserve"> </w:t>
      </w:r>
      <w:proofErr w:type="spellStart"/>
      <w:r w:rsidRPr="00DC5F28">
        <w:rPr>
          <w:rFonts w:eastAsia="Times New Roman" w:cs="Times New Roman"/>
          <w:i/>
          <w:iCs/>
          <w:color w:val="000000"/>
          <w:spacing w:val="-4"/>
          <w:sz w:val="22"/>
          <w:szCs w:val="22"/>
        </w:rPr>
        <w:t>thách</w:t>
      </w:r>
      <w:proofErr w:type="spellEnd"/>
      <w:r w:rsidRPr="00DC5F28">
        <w:rPr>
          <w:rFonts w:eastAsia="Times New Roman" w:cs="Times New Roman"/>
          <w:i/>
          <w:iCs/>
          <w:color w:val="000000"/>
          <w:spacing w:val="-4"/>
          <w:sz w:val="22"/>
          <w:szCs w:val="22"/>
        </w:rPr>
        <w:t xml:space="preserve"> </w:t>
      </w:r>
      <w:proofErr w:type="spellStart"/>
      <w:r w:rsidRPr="00DC5F28">
        <w:rPr>
          <w:rFonts w:eastAsia="Times New Roman" w:cs="Times New Roman"/>
          <w:i/>
          <w:iCs/>
          <w:color w:val="000000"/>
          <w:spacing w:val="-4"/>
          <w:sz w:val="22"/>
          <w:szCs w:val="22"/>
        </w:rPr>
        <w:t>thức</w:t>
      </w:r>
      <w:proofErr w:type="spellEnd"/>
      <w:r w:rsidRPr="00DC5F28">
        <w:rPr>
          <w:rFonts w:eastAsia="Times New Roman" w:cs="Times New Roman"/>
          <w:i/>
          <w:iCs/>
          <w:color w:val="000000"/>
          <w:spacing w:val="-4"/>
          <w:sz w:val="22"/>
          <w:szCs w:val="22"/>
        </w:rPr>
        <w:t xml:space="preserve"> </w:t>
      </w:r>
      <w:proofErr w:type="spellStart"/>
      <w:r w:rsidRPr="00DC5F28">
        <w:rPr>
          <w:rFonts w:eastAsia="Times New Roman" w:cs="Times New Roman"/>
          <w:i/>
          <w:iCs/>
          <w:color w:val="000000"/>
          <w:spacing w:val="-4"/>
          <w:sz w:val="22"/>
          <w:szCs w:val="22"/>
        </w:rPr>
        <w:t>Cách</w:t>
      </w:r>
      <w:proofErr w:type="spellEnd"/>
      <w:r w:rsidRPr="00DC5F28">
        <w:rPr>
          <w:rFonts w:eastAsia="Times New Roman" w:cs="Times New Roman"/>
          <w:i/>
          <w:iCs/>
          <w:color w:val="000000"/>
          <w:spacing w:val="-4"/>
          <w:sz w:val="22"/>
          <w:szCs w:val="22"/>
        </w:rPr>
        <w:t xml:space="preserve"> </w:t>
      </w:r>
      <w:proofErr w:type="spellStart"/>
      <w:r w:rsidRPr="00DC5F28">
        <w:rPr>
          <w:rFonts w:eastAsia="Times New Roman" w:cs="Times New Roman"/>
          <w:i/>
          <w:iCs/>
          <w:color w:val="000000"/>
          <w:spacing w:val="-4"/>
          <w:sz w:val="22"/>
          <w:szCs w:val="22"/>
        </w:rPr>
        <w:t>mạng</w:t>
      </w:r>
      <w:proofErr w:type="spellEnd"/>
      <w:r w:rsidRPr="00DC5F28">
        <w:rPr>
          <w:rFonts w:eastAsia="Times New Roman" w:cs="Times New Roman"/>
          <w:i/>
          <w:iCs/>
          <w:color w:val="000000"/>
          <w:spacing w:val="-4"/>
          <w:sz w:val="22"/>
          <w:szCs w:val="22"/>
        </w:rPr>
        <w:t xml:space="preserve"> </w:t>
      </w:r>
      <w:proofErr w:type="spellStart"/>
      <w:r w:rsidRPr="00DC5F28">
        <w:rPr>
          <w:rFonts w:eastAsia="Times New Roman" w:cs="Times New Roman"/>
          <w:i/>
          <w:iCs/>
          <w:color w:val="000000"/>
          <w:spacing w:val="-4"/>
          <w:sz w:val="22"/>
          <w:szCs w:val="22"/>
        </w:rPr>
        <w:t>công</w:t>
      </w:r>
      <w:proofErr w:type="spellEnd"/>
      <w:r w:rsidRPr="00DC5F28">
        <w:rPr>
          <w:rFonts w:eastAsia="Times New Roman" w:cs="Times New Roman"/>
          <w:i/>
          <w:iCs/>
          <w:color w:val="000000"/>
          <w:spacing w:val="-4"/>
          <w:sz w:val="22"/>
          <w:szCs w:val="22"/>
        </w:rPr>
        <w:t xml:space="preserve"> </w:t>
      </w:r>
      <w:proofErr w:type="spellStart"/>
      <w:r w:rsidRPr="00DC5F28">
        <w:rPr>
          <w:rFonts w:eastAsia="Times New Roman" w:cs="Times New Roman"/>
          <w:i/>
          <w:iCs/>
          <w:color w:val="000000"/>
          <w:spacing w:val="-4"/>
          <w:sz w:val="22"/>
          <w:szCs w:val="22"/>
        </w:rPr>
        <w:t>nghiệp</w:t>
      </w:r>
      <w:proofErr w:type="spellEnd"/>
      <w:r w:rsidRPr="00DC5F28">
        <w:rPr>
          <w:rFonts w:eastAsia="Times New Roman" w:cs="Times New Roman"/>
          <w:i/>
          <w:iCs/>
          <w:color w:val="000000"/>
          <w:spacing w:val="-4"/>
          <w:sz w:val="22"/>
          <w:szCs w:val="22"/>
        </w:rPr>
        <w:t xml:space="preserve"> 4.0</w:t>
      </w:r>
      <w:r w:rsidRPr="00DC5F28">
        <w:rPr>
          <w:rFonts w:eastAsia="Times New Roman" w:cs="Times New Roman"/>
          <w:color w:val="000000"/>
          <w:spacing w:val="-4"/>
          <w:sz w:val="22"/>
          <w:szCs w:val="22"/>
        </w:rPr>
        <w:t xml:space="preserve">, PGS.TS </w:t>
      </w:r>
      <w:proofErr w:type="spellStart"/>
      <w:r w:rsidRPr="00DC5F28">
        <w:rPr>
          <w:rFonts w:eastAsia="Times New Roman" w:cs="Times New Roman"/>
          <w:color w:val="000000"/>
          <w:spacing w:val="-4"/>
          <w:sz w:val="22"/>
          <w:szCs w:val="22"/>
        </w:rPr>
        <w:t>Trịnh</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Tiến</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Việt</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Chủ</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biên</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Nxb</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Tư</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pháp</w:t>
      </w:r>
      <w:proofErr w:type="spellEnd"/>
      <w:r w:rsidRPr="00DC5F28">
        <w:rPr>
          <w:rFonts w:eastAsia="Times New Roman" w:cs="Times New Roman"/>
          <w:color w:val="000000"/>
          <w:spacing w:val="-4"/>
          <w:sz w:val="22"/>
          <w:szCs w:val="22"/>
        </w:rPr>
        <w:t xml:space="preserve">, tr.68-89, 173-177. </w:t>
      </w:r>
    </w:p>
    <w:p w14:paraId="208E9500" w14:textId="0911915F" w:rsidR="00DC5F28" w:rsidRPr="00DC5F28" w:rsidRDefault="00DC5F28" w:rsidP="00DC5F28">
      <w:pPr>
        <w:widowControl w:val="0"/>
        <w:spacing w:line="276" w:lineRule="auto"/>
        <w:contextualSpacing w:val="0"/>
        <w:rPr>
          <w:rFonts w:eastAsia="Times New Roman" w:cs="Times New Roman"/>
          <w:color w:val="000000"/>
          <w:spacing w:val="-4"/>
          <w:sz w:val="22"/>
          <w:szCs w:val="22"/>
        </w:rPr>
      </w:pPr>
      <w:r>
        <w:rPr>
          <w:rFonts w:eastAsia="Times New Roman" w:cs="Times New Roman"/>
          <w:color w:val="000000"/>
          <w:spacing w:val="-4"/>
          <w:sz w:val="22"/>
          <w:szCs w:val="22"/>
          <w:lang w:val="vi-VN"/>
        </w:rPr>
        <w:t xml:space="preserve">2. </w:t>
      </w:r>
      <w:r w:rsidRPr="00DC5F28">
        <w:rPr>
          <w:rFonts w:eastAsia="Times New Roman" w:cs="Times New Roman"/>
          <w:color w:val="000000"/>
          <w:spacing w:val="-4"/>
          <w:sz w:val="22"/>
          <w:szCs w:val="22"/>
        </w:rPr>
        <w:t xml:space="preserve">Vu Dinh Hoang (Co-author) (2021) “Protection of women's rights through criminal legislation”, </w:t>
      </w:r>
      <w:r w:rsidRPr="00DC5F28">
        <w:rPr>
          <w:rFonts w:eastAsia="Times New Roman" w:cs="Times New Roman"/>
          <w:i/>
          <w:color w:val="000000"/>
          <w:spacing w:val="-4"/>
          <w:sz w:val="22"/>
          <w:szCs w:val="22"/>
        </w:rPr>
        <w:t xml:space="preserve">The assurance of women’s human rights in </w:t>
      </w:r>
      <w:proofErr w:type="spellStart"/>
      <w:r w:rsidRPr="00DC5F28">
        <w:rPr>
          <w:rFonts w:eastAsia="Times New Roman" w:cs="Times New Roman"/>
          <w:i/>
          <w:color w:val="000000"/>
          <w:spacing w:val="-4"/>
          <w:sz w:val="22"/>
          <w:szCs w:val="22"/>
        </w:rPr>
        <w:t>crimnal</w:t>
      </w:r>
      <w:proofErr w:type="spellEnd"/>
      <w:r w:rsidRPr="00DC5F28">
        <w:rPr>
          <w:rFonts w:eastAsia="Times New Roman" w:cs="Times New Roman"/>
          <w:i/>
          <w:color w:val="000000"/>
          <w:spacing w:val="-4"/>
          <w:sz w:val="22"/>
          <w:szCs w:val="22"/>
        </w:rPr>
        <w:t xml:space="preserve"> justice, International workshop proceedings</w:t>
      </w:r>
      <w:r w:rsidRPr="00DC5F28">
        <w:rPr>
          <w:rFonts w:eastAsia="Times New Roman" w:cs="Times New Roman"/>
          <w:color w:val="000000"/>
          <w:spacing w:val="-4"/>
          <w:sz w:val="22"/>
          <w:szCs w:val="22"/>
        </w:rPr>
        <w:t xml:space="preserve">, ISBN: 978-604-57-7140-2, pp.125-145. </w:t>
      </w:r>
    </w:p>
    <w:p w14:paraId="18F6F3F3" w14:textId="0BC9662B" w:rsidR="00DC5F28" w:rsidRPr="00DC5F28" w:rsidRDefault="00DC5F28" w:rsidP="00DC5F28">
      <w:pPr>
        <w:widowControl w:val="0"/>
        <w:spacing w:line="276" w:lineRule="auto"/>
        <w:contextualSpacing w:val="0"/>
        <w:rPr>
          <w:rFonts w:eastAsia="Times New Roman" w:cs="Times New Roman"/>
          <w:color w:val="000000"/>
          <w:spacing w:val="-4"/>
          <w:sz w:val="22"/>
          <w:szCs w:val="22"/>
        </w:rPr>
      </w:pPr>
      <w:r>
        <w:rPr>
          <w:rFonts w:eastAsia="Times New Roman" w:cs="Times New Roman"/>
          <w:color w:val="000000"/>
          <w:spacing w:val="-4"/>
          <w:sz w:val="22"/>
          <w:szCs w:val="22"/>
          <w:lang w:val="vi-VN"/>
        </w:rPr>
        <w:t xml:space="preserve">3. </w:t>
      </w:r>
      <w:proofErr w:type="spellStart"/>
      <w:r w:rsidRPr="00DC5F28">
        <w:rPr>
          <w:rFonts w:eastAsia="Times New Roman" w:cs="Times New Roman"/>
          <w:color w:val="000000"/>
          <w:spacing w:val="-4"/>
          <w:sz w:val="22"/>
          <w:szCs w:val="22"/>
        </w:rPr>
        <w:t>Vũ</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Đình</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Hoàng</w:t>
      </w:r>
      <w:proofErr w:type="spellEnd"/>
      <w:r w:rsidRPr="00DC5F28">
        <w:rPr>
          <w:rFonts w:eastAsia="Times New Roman" w:cs="Times New Roman"/>
          <w:color w:val="000000"/>
          <w:spacing w:val="-4"/>
          <w:sz w:val="22"/>
          <w:szCs w:val="22"/>
        </w:rPr>
        <w:t xml:space="preserve"> (2021), “Xu </w:t>
      </w:r>
      <w:proofErr w:type="spellStart"/>
      <w:r w:rsidRPr="00DC5F28">
        <w:rPr>
          <w:rFonts w:eastAsia="Times New Roman" w:cs="Times New Roman"/>
          <w:color w:val="000000"/>
          <w:spacing w:val="-4"/>
          <w:sz w:val="22"/>
          <w:szCs w:val="22"/>
        </w:rPr>
        <w:t>hướng</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xoá</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bỏ</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hình</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phạt</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tử</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hình</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trên</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thế</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giới</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và</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Việt</w:t>
      </w:r>
      <w:proofErr w:type="spellEnd"/>
      <w:r w:rsidRPr="00DC5F28">
        <w:rPr>
          <w:rFonts w:eastAsia="Times New Roman" w:cs="Times New Roman"/>
          <w:color w:val="000000"/>
          <w:spacing w:val="-4"/>
          <w:sz w:val="22"/>
          <w:szCs w:val="22"/>
        </w:rPr>
        <w:t xml:space="preserve"> Nam”, </w:t>
      </w:r>
      <w:proofErr w:type="spellStart"/>
      <w:r w:rsidRPr="00DC5F28">
        <w:rPr>
          <w:rFonts w:eastAsia="Times New Roman" w:cs="Times New Roman"/>
          <w:i/>
          <w:color w:val="000000"/>
          <w:spacing w:val="-4"/>
          <w:sz w:val="22"/>
          <w:szCs w:val="22"/>
        </w:rPr>
        <w:t>Tạp</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chí</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Nghiên</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cứu</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lập</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pháp</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số</w:t>
      </w:r>
      <w:proofErr w:type="spellEnd"/>
      <w:r w:rsidRPr="00DC5F28">
        <w:rPr>
          <w:rFonts w:eastAsia="Times New Roman" w:cs="Times New Roman"/>
          <w:color w:val="000000"/>
          <w:spacing w:val="-4"/>
          <w:sz w:val="22"/>
          <w:szCs w:val="22"/>
        </w:rPr>
        <w:t xml:space="preserve"> 11 (435</w:t>
      </w:r>
      <w:r w:rsidR="00715E17">
        <w:rPr>
          <w:rFonts w:eastAsia="Times New Roman" w:cs="Times New Roman"/>
          <w:color w:val="000000"/>
          <w:spacing w:val="-4"/>
          <w:sz w:val="22"/>
          <w:szCs w:val="22"/>
          <w:lang w:val="vi-VN"/>
        </w:rPr>
        <w:t>)</w:t>
      </w:r>
      <w:r w:rsidRPr="00DC5F28">
        <w:rPr>
          <w:rFonts w:eastAsia="Times New Roman" w:cs="Times New Roman"/>
          <w:color w:val="000000"/>
          <w:spacing w:val="-4"/>
          <w:sz w:val="22"/>
          <w:szCs w:val="22"/>
        </w:rPr>
        <w:t xml:space="preserve">. </w:t>
      </w:r>
    </w:p>
    <w:p w14:paraId="54F967AD" w14:textId="6E7CEDEF" w:rsidR="00DC5F28" w:rsidRPr="00DC5F28" w:rsidRDefault="00DC5F28" w:rsidP="00DC5F28">
      <w:pPr>
        <w:widowControl w:val="0"/>
        <w:spacing w:line="276" w:lineRule="auto"/>
        <w:contextualSpacing w:val="0"/>
        <w:rPr>
          <w:rFonts w:eastAsia="Times New Roman" w:cs="Times New Roman"/>
          <w:color w:val="000000"/>
          <w:spacing w:val="-4"/>
          <w:sz w:val="22"/>
          <w:szCs w:val="22"/>
        </w:rPr>
      </w:pPr>
      <w:r>
        <w:rPr>
          <w:rFonts w:eastAsia="Times New Roman" w:cs="Times New Roman"/>
          <w:color w:val="000000"/>
          <w:spacing w:val="-4"/>
          <w:sz w:val="22"/>
          <w:szCs w:val="22"/>
          <w:lang w:val="vi-VN"/>
        </w:rPr>
        <w:t xml:space="preserve">4. </w:t>
      </w:r>
      <w:r w:rsidRPr="00DC5F28">
        <w:rPr>
          <w:rFonts w:eastAsia="Times New Roman" w:cs="Times New Roman"/>
          <w:color w:val="000000"/>
          <w:spacing w:val="-4"/>
          <w:sz w:val="22"/>
          <w:szCs w:val="22"/>
        </w:rPr>
        <w:t xml:space="preserve">Vu Dinh Hoang (Co-author) (2021), “The role of decriminalization and depenalization in the abolition of the death penalty: In the case of Vietnam in the period 1985 – 2015”, </w:t>
      </w:r>
      <w:r w:rsidRPr="00DC5F28">
        <w:rPr>
          <w:rFonts w:eastAsia="Times New Roman" w:cs="Times New Roman"/>
          <w:i/>
          <w:color w:val="000000"/>
          <w:spacing w:val="-4"/>
          <w:sz w:val="22"/>
          <w:szCs w:val="22"/>
        </w:rPr>
        <w:t>Death Penalty in Asia: Law and Practice, International Conference Proceedings</w:t>
      </w:r>
      <w:r w:rsidRPr="00DC5F28">
        <w:rPr>
          <w:rFonts w:eastAsia="Times New Roman" w:cs="Times New Roman"/>
          <w:color w:val="000000"/>
          <w:spacing w:val="-4"/>
          <w:sz w:val="22"/>
          <w:szCs w:val="22"/>
        </w:rPr>
        <w:t xml:space="preserve">, ISBN: 978-604-308-589-1, pp.214-231. </w:t>
      </w:r>
    </w:p>
    <w:p w14:paraId="7F0B2CBD" w14:textId="48613711" w:rsidR="00DC5F28" w:rsidRPr="00DC5F28" w:rsidRDefault="00DC5F28" w:rsidP="00DC5F28">
      <w:pPr>
        <w:widowControl w:val="0"/>
        <w:spacing w:line="276" w:lineRule="auto"/>
        <w:contextualSpacing w:val="0"/>
        <w:rPr>
          <w:rFonts w:eastAsia="Times New Roman" w:cs="Times New Roman"/>
          <w:color w:val="000000"/>
          <w:sz w:val="22"/>
          <w:szCs w:val="22"/>
        </w:rPr>
      </w:pPr>
      <w:r w:rsidRPr="00DC5F28">
        <w:rPr>
          <w:rFonts w:eastAsia="Times New Roman" w:cs="Times New Roman"/>
          <w:color w:val="000000"/>
          <w:sz w:val="22"/>
          <w:szCs w:val="22"/>
          <w:lang w:val="vi-VN"/>
        </w:rPr>
        <w:t xml:space="preserve">5. </w:t>
      </w:r>
      <w:r w:rsidRPr="00DC5F28">
        <w:rPr>
          <w:rFonts w:eastAsia="Times New Roman" w:cs="Times New Roman"/>
          <w:color w:val="000000"/>
          <w:sz w:val="22"/>
          <w:szCs w:val="22"/>
        </w:rPr>
        <w:t xml:space="preserve">Vu Dinh Hoang (Co-author) (2021), “Criminalization and decriminalization, A Study from a 20-Year practice in Vietnam (1999-2019)”, Turkish Online Journal of Qualitative Inquiry (TOJQI), Volume 12, Issue 3, July, pp.3370-3386. </w:t>
      </w:r>
    </w:p>
    <w:p w14:paraId="6AC04724" w14:textId="11EC7C41" w:rsidR="00DC5F28" w:rsidRPr="00DC5F28" w:rsidRDefault="00DC5F28" w:rsidP="00DC5F28">
      <w:pPr>
        <w:widowControl w:val="0"/>
        <w:spacing w:line="276" w:lineRule="auto"/>
        <w:contextualSpacing w:val="0"/>
        <w:rPr>
          <w:rFonts w:eastAsia="Times New Roman" w:cs="Times New Roman"/>
          <w:color w:val="000000"/>
          <w:spacing w:val="-4"/>
          <w:sz w:val="22"/>
          <w:szCs w:val="22"/>
        </w:rPr>
      </w:pPr>
      <w:r>
        <w:rPr>
          <w:rFonts w:eastAsia="Times New Roman" w:cs="Times New Roman"/>
          <w:color w:val="000000"/>
          <w:spacing w:val="-4"/>
          <w:sz w:val="22"/>
          <w:szCs w:val="22"/>
          <w:lang w:val="vi-VN"/>
        </w:rPr>
        <w:t xml:space="preserve">6. </w:t>
      </w:r>
      <w:proofErr w:type="spellStart"/>
      <w:r w:rsidRPr="00DC5F28">
        <w:rPr>
          <w:rFonts w:eastAsia="Times New Roman" w:cs="Times New Roman"/>
          <w:color w:val="000000"/>
          <w:spacing w:val="-4"/>
          <w:sz w:val="22"/>
          <w:szCs w:val="22"/>
        </w:rPr>
        <w:t>Vũ</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Đình</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Hoàng</w:t>
      </w:r>
      <w:proofErr w:type="spellEnd"/>
      <w:r w:rsidRPr="00DC5F28">
        <w:rPr>
          <w:rFonts w:eastAsia="Times New Roman" w:cs="Times New Roman"/>
          <w:color w:val="000000"/>
          <w:spacing w:val="-4"/>
          <w:sz w:val="22"/>
          <w:szCs w:val="22"/>
        </w:rPr>
        <w:t xml:space="preserve"> (2022), “</w:t>
      </w:r>
      <w:proofErr w:type="spellStart"/>
      <w:r w:rsidRPr="00DC5F28">
        <w:rPr>
          <w:rFonts w:eastAsia="Times New Roman" w:cs="Times New Roman"/>
          <w:color w:val="000000"/>
          <w:spacing w:val="-4"/>
          <w:sz w:val="22"/>
          <w:szCs w:val="22"/>
        </w:rPr>
        <w:t>Hoàn</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thiện</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lý</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thuyết</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về</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tội</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phạm</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hoá</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trong</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hoạt</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động</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hoạt</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động</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lập</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pháp</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hình</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sự</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i/>
          <w:color w:val="000000"/>
          <w:spacing w:val="-4"/>
          <w:sz w:val="22"/>
          <w:szCs w:val="22"/>
        </w:rPr>
        <w:t>Hội</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thảo</w:t>
      </w:r>
      <w:proofErr w:type="spellEnd"/>
      <w:r w:rsidRPr="00DC5F28">
        <w:rPr>
          <w:rFonts w:eastAsia="Times New Roman" w:cs="Times New Roman"/>
          <w:i/>
          <w:color w:val="000000"/>
          <w:spacing w:val="-4"/>
          <w:sz w:val="22"/>
          <w:szCs w:val="22"/>
        </w:rPr>
        <w:t xml:space="preserve"> khoa </w:t>
      </w:r>
      <w:proofErr w:type="spellStart"/>
      <w:r w:rsidRPr="00DC5F28">
        <w:rPr>
          <w:rFonts w:eastAsia="Times New Roman" w:cs="Times New Roman"/>
          <w:i/>
          <w:color w:val="000000"/>
          <w:spacing w:val="-4"/>
          <w:sz w:val="22"/>
          <w:szCs w:val="22"/>
        </w:rPr>
        <w:t>học</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quốc</w:t>
      </w:r>
      <w:proofErr w:type="spellEnd"/>
      <w:r w:rsidRPr="00DC5F28">
        <w:rPr>
          <w:rFonts w:eastAsia="Times New Roman" w:cs="Times New Roman"/>
          <w:i/>
          <w:color w:val="000000"/>
          <w:spacing w:val="-4"/>
          <w:sz w:val="22"/>
          <w:szCs w:val="22"/>
        </w:rPr>
        <w:t xml:space="preserve"> </w:t>
      </w:r>
      <w:proofErr w:type="spellStart"/>
      <w:proofErr w:type="gramStart"/>
      <w:r w:rsidRPr="00DC5F28">
        <w:rPr>
          <w:rFonts w:eastAsia="Times New Roman" w:cs="Times New Roman"/>
          <w:i/>
          <w:color w:val="000000"/>
          <w:spacing w:val="-4"/>
          <w:sz w:val="22"/>
          <w:szCs w:val="22"/>
        </w:rPr>
        <w:t>gia</w:t>
      </w:r>
      <w:proofErr w:type="spellEnd"/>
      <w:r w:rsidRPr="00DC5F28">
        <w:rPr>
          <w:rFonts w:eastAsia="Times New Roman" w:cs="Times New Roman"/>
          <w:i/>
          <w:color w:val="000000"/>
          <w:spacing w:val="-4"/>
          <w:sz w:val="22"/>
          <w:szCs w:val="22"/>
        </w:rPr>
        <w:t>:“</w:t>
      </w:r>
      <w:proofErr w:type="spellStart"/>
      <w:proofErr w:type="gramEnd"/>
      <w:r w:rsidRPr="00DC5F28">
        <w:rPr>
          <w:rFonts w:eastAsia="Times New Roman" w:cs="Times New Roman"/>
          <w:i/>
          <w:color w:val="000000"/>
          <w:spacing w:val="-4"/>
          <w:sz w:val="22"/>
          <w:szCs w:val="22"/>
        </w:rPr>
        <w:t>Cải</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cách</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tư</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pháp</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trong</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lĩnh</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vực</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tư</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pháp</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hình</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sự</w:t>
      </w:r>
      <w:proofErr w:type="spellEnd"/>
      <w:r w:rsidRPr="00DC5F28">
        <w:rPr>
          <w:rFonts w:eastAsia="Times New Roman" w:cs="Times New Roman"/>
          <w:i/>
          <w:color w:val="000000"/>
          <w:spacing w:val="-4"/>
          <w:sz w:val="22"/>
          <w:szCs w:val="22"/>
        </w:rPr>
        <w:t>”</w:t>
      </w:r>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Trường</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Đại</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học</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Luật</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Đại</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học</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Huế</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Nxb</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Tư</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pháp</w:t>
      </w:r>
      <w:proofErr w:type="spellEnd"/>
      <w:r w:rsidRPr="00DC5F28">
        <w:rPr>
          <w:rFonts w:eastAsia="Times New Roman" w:cs="Times New Roman"/>
          <w:color w:val="000000"/>
          <w:spacing w:val="-4"/>
          <w:sz w:val="22"/>
          <w:szCs w:val="22"/>
        </w:rPr>
        <w:t xml:space="preserve">, </w:t>
      </w:r>
      <w:r w:rsidR="00715E17">
        <w:rPr>
          <w:rFonts w:eastAsia="Times New Roman" w:cs="Times New Roman"/>
          <w:color w:val="000000"/>
          <w:spacing w:val="-4"/>
          <w:sz w:val="22"/>
          <w:szCs w:val="22"/>
        </w:rPr>
        <w:t>ISBN</w:t>
      </w:r>
      <w:r w:rsidR="00715E17">
        <w:rPr>
          <w:rFonts w:eastAsia="Times New Roman" w:cs="Times New Roman"/>
          <w:color w:val="000000"/>
          <w:spacing w:val="-4"/>
          <w:sz w:val="22"/>
          <w:szCs w:val="22"/>
          <w:lang w:val="vi-VN"/>
        </w:rPr>
        <w:t xml:space="preserve">: </w:t>
      </w:r>
      <w:r w:rsidRPr="00DC5F28">
        <w:rPr>
          <w:rFonts w:eastAsia="Times New Roman" w:cs="Times New Roman"/>
          <w:color w:val="000000"/>
          <w:spacing w:val="-4"/>
          <w:sz w:val="22"/>
          <w:szCs w:val="22"/>
        </w:rPr>
        <w:t xml:space="preserve">978-1-60960-830-9, tr.159-176.  </w:t>
      </w:r>
    </w:p>
    <w:p w14:paraId="6D763346" w14:textId="64582A56" w:rsidR="00DC5F28" w:rsidRPr="00DC5F28" w:rsidRDefault="00DC5F28" w:rsidP="00DC5F28">
      <w:pPr>
        <w:widowControl w:val="0"/>
        <w:spacing w:line="276" w:lineRule="auto"/>
        <w:contextualSpacing w:val="0"/>
        <w:rPr>
          <w:rFonts w:eastAsia="Times New Roman" w:cs="Times New Roman"/>
          <w:color w:val="000000"/>
          <w:spacing w:val="-4"/>
          <w:sz w:val="22"/>
          <w:szCs w:val="22"/>
        </w:rPr>
      </w:pPr>
      <w:r>
        <w:rPr>
          <w:rFonts w:eastAsia="Times New Roman" w:cs="Times New Roman"/>
          <w:color w:val="000000"/>
          <w:spacing w:val="-4"/>
          <w:sz w:val="22"/>
          <w:szCs w:val="22"/>
          <w:lang w:val="vi-VN"/>
        </w:rPr>
        <w:t xml:space="preserve">7. </w:t>
      </w:r>
      <w:r w:rsidRPr="00DC5F28">
        <w:rPr>
          <w:rFonts w:eastAsia="Times New Roman" w:cs="Times New Roman"/>
          <w:color w:val="000000"/>
          <w:spacing w:val="-4"/>
          <w:sz w:val="22"/>
          <w:szCs w:val="22"/>
        </w:rPr>
        <w:t xml:space="preserve">Vu Dinh Hoang (2022), “Completing the theoretical system of decriminalization in the criminal law legislation in current time”, </w:t>
      </w:r>
      <w:proofErr w:type="spellStart"/>
      <w:r w:rsidRPr="00DC5F28">
        <w:rPr>
          <w:rFonts w:eastAsia="Times New Roman" w:cs="Times New Roman"/>
          <w:i/>
          <w:color w:val="000000"/>
          <w:spacing w:val="-4"/>
          <w:sz w:val="22"/>
          <w:szCs w:val="22"/>
        </w:rPr>
        <w:t>Hội</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thảo</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quốc</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tế</w:t>
      </w:r>
      <w:proofErr w:type="spellEnd"/>
      <w:r w:rsidRPr="00DC5F28">
        <w:rPr>
          <w:rFonts w:eastAsia="Times New Roman" w:cs="Times New Roman"/>
          <w:i/>
          <w:color w:val="000000"/>
          <w:spacing w:val="-4"/>
          <w:sz w:val="22"/>
          <w:szCs w:val="22"/>
        </w:rPr>
        <w:t>: “</w:t>
      </w:r>
      <w:proofErr w:type="spellStart"/>
      <w:r w:rsidRPr="00DC5F28">
        <w:rPr>
          <w:rFonts w:eastAsia="Times New Roman" w:cs="Times New Roman"/>
          <w:i/>
          <w:color w:val="000000"/>
          <w:spacing w:val="-4"/>
          <w:sz w:val="22"/>
          <w:szCs w:val="22"/>
        </w:rPr>
        <w:t>Hoàn</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thiện</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pháp</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luật</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trong</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lĩnh</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vực</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tư</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pháp</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hình</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sự</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hiện</w:t>
      </w:r>
      <w:proofErr w:type="spellEnd"/>
      <w:r w:rsidRPr="00DC5F28">
        <w:rPr>
          <w:rFonts w:eastAsia="Times New Roman" w:cs="Times New Roman"/>
          <w:i/>
          <w:color w:val="000000"/>
          <w:spacing w:val="-4"/>
          <w:sz w:val="22"/>
          <w:szCs w:val="22"/>
        </w:rPr>
        <w:t xml:space="preserve"> nay - </w:t>
      </w:r>
      <w:proofErr w:type="spellStart"/>
      <w:r w:rsidRPr="00DC5F28">
        <w:rPr>
          <w:rFonts w:eastAsia="Times New Roman" w:cs="Times New Roman"/>
          <w:i/>
          <w:color w:val="000000"/>
          <w:spacing w:val="-4"/>
          <w:sz w:val="22"/>
          <w:szCs w:val="22"/>
        </w:rPr>
        <w:t>Lý</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luận</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và</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thực</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tiễn</w:t>
      </w:r>
      <w:proofErr w:type="spellEnd"/>
      <w:r w:rsidRPr="00DC5F28">
        <w:rPr>
          <w:rFonts w:eastAsia="Times New Roman" w:cs="Times New Roman"/>
          <w:i/>
          <w:color w:val="000000"/>
          <w:spacing w:val="-4"/>
          <w:sz w:val="22"/>
          <w:szCs w:val="22"/>
        </w:rPr>
        <w:t>”</w:t>
      </w:r>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Đại</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học</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tổng</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hợp</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quốc</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gia</w:t>
      </w:r>
      <w:proofErr w:type="spellEnd"/>
      <w:r w:rsidRPr="00DC5F28">
        <w:rPr>
          <w:rFonts w:eastAsia="Times New Roman" w:cs="Times New Roman"/>
          <w:color w:val="000000"/>
          <w:spacing w:val="-4"/>
          <w:sz w:val="22"/>
          <w:szCs w:val="22"/>
        </w:rPr>
        <w:t xml:space="preserve"> Tula, </w:t>
      </w:r>
      <w:proofErr w:type="spellStart"/>
      <w:r w:rsidRPr="00DC5F28">
        <w:rPr>
          <w:rFonts w:eastAsia="Times New Roman" w:cs="Times New Roman"/>
          <w:color w:val="000000"/>
          <w:spacing w:val="-4"/>
          <w:sz w:val="22"/>
          <w:szCs w:val="22"/>
        </w:rPr>
        <w:t>Trường</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Đại</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học</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Luật</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Đại</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học</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Huế</w:t>
      </w:r>
      <w:proofErr w:type="spellEnd"/>
      <w:r w:rsidRPr="00DC5F28">
        <w:rPr>
          <w:rFonts w:eastAsia="Times New Roman" w:cs="Times New Roman"/>
          <w:color w:val="000000"/>
          <w:spacing w:val="-4"/>
          <w:sz w:val="22"/>
          <w:szCs w:val="22"/>
        </w:rPr>
        <w:t xml:space="preserve">, tr.45-54, ISBN: 978-5-7679-5113-0. </w:t>
      </w:r>
    </w:p>
    <w:p w14:paraId="6A9A06A7" w14:textId="237CD0B5" w:rsidR="00DC5F28" w:rsidRPr="00DC5F28" w:rsidRDefault="00DC5F28" w:rsidP="00DC5F28">
      <w:pPr>
        <w:widowControl w:val="0"/>
        <w:spacing w:line="276" w:lineRule="auto"/>
        <w:contextualSpacing w:val="0"/>
        <w:rPr>
          <w:rFonts w:eastAsia="Times New Roman" w:cs="Times New Roman"/>
          <w:color w:val="000000"/>
          <w:spacing w:val="-4"/>
          <w:sz w:val="22"/>
          <w:szCs w:val="22"/>
        </w:rPr>
      </w:pPr>
      <w:r>
        <w:rPr>
          <w:rFonts w:eastAsia="Times New Roman" w:cs="Times New Roman"/>
          <w:color w:val="000000"/>
          <w:spacing w:val="-4"/>
          <w:sz w:val="22"/>
          <w:szCs w:val="22"/>
          <w:lang w:val="vi-VN"/>
        </w:rPr>
        <w:t xml:space="preserve">8. </w:t>
      </w:r>
      <w:proofErr w:type="spellStart"/>
      <w:r w:rsidRPr="00DC5F28">
        <w:rPr>
          <w:rFonts w:eastAsia="Times New Roman" w:cs="Times New Roman"/>
          <w:color w:val="000000"/>
          <w:spacing w:val="-4"/>
          <w:sz w:val="22"/>
          <w:szCs w:val="22"/>
        </w:rPr>
        <w:t>Vũ</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Đình</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Hoàng</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Đồng</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tác</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giả</w:t>
      </w:r>
      <w:proofErr w:type="spellEnd"/>
      <w:r w:rsidRPr="00DC5F28">
        <w:rPr>
          <w:rFonts w:eastAsia="Times New Roman" w:cs="Times New Roman"/>
          <w:color w:val="000000"/>
          <w:spacing w:val="-4"/>
          <w:sz w:val="22"/>
          <w:szCs w:val="22"/>
        </w:rPr>
        <w:t>) (2023), “</w:t>
      </w:r>
      <w:proofErr w:type="spellStart"/>
      <w:r w:rsidRPr="00DC5F28">
        <w:rPr>
          <w:rFonts w:eastAsia="Times New Roman" w:cs="Times New Roman"/>
          <w:color w:val="000000"/>
          <w:spacing w:val="-4"/>
          <w:sz w:val="22"/>
          <w:szCs w:val="22"/>
        </w:rPr>
        <w:t>Chế</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định</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tùy</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nghi</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truy</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tố</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trong</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pháp</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luật</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tố</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tụng</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hình</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sự</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Cộng</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hoà</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liên</w:t>
      </w:r>
      <w:proofErr w:type="spellEnd"/>
      <w:r w:rsidRPr="00DC5F28">
        <w:rPr>
          <w:rFonts w:eastAsia="Times New Roman" w:cs="Times New Roman"/>
          <w:color w:val="000000"/>
          <w:spacing w:val="-4"/>
          <w:sz w:val="22"/>
          <w:szCs w:val="22"/>
        </w:rPr>
        <w:t xml:space="preserve"> bang </w:t>
      </w:r>
      <w:proofErr w:type="spellStart"/>
      <w:r w:rsidRPr="00DC5F28">
        <w:rPr>
          <w:rFonts w:eastAsia="Times New Roman" w:cs="Times New Roman"/>
          <w:color w:val="000000"/>
          <w:spacing w:val="-4"/>
          <w:sz w:val="22"/>
          <w:szCs w:val="22"/>
        </w:rPr>
        <w:t>Đức</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và</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kinh</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nghiệm</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cho</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Việt</w:t>
      </w:r>
      <w:proofErr w:type="spellEnd"/>
      <w:r w:rsidRPr="00DC5F28">
        <w:rPr>
          <w:rFonts w:eastAsia="Times New Roman" w:cs="Times New Roman"/>
          <w:color w:val="000000"/>
          <w:spacing w:val="-4"/>
          <w:sz w:val="22"/>
          <w:szCs w:val="22"/>
        </w:rPr>
        <w:t xml:space="preserve"> Nam”, </w:t>
      </w:r>
      <w:proofErr w:type="spellStart"/>
      <w:r w:rsidRPr="00DC5F28">
        <w:rPr>
          <w:rFonts w:eastAsia="Times New Roman" w:cs="Times New Roman"/>
          <w:i/>
          <w:color w:val="000000"/>
          <w:spacing w:val="-4"/>
          <w:sz w:val="22"/>
          <w:szCs w:val="22"/>
        </w:rPr>
        <w:t>Hội</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thảo</w:t>
      </w:r>
      <w:proofErr w:type="spellEnd"/>
      <w:r w:rsidRPr="00DC5F28">
        <w:rPr>
          <w:rFonts w:eastAsia="Times New Roman" w:cs="Times New Roman"/>
          <w:i/>
          <w:color w:val="000000"/>
          <w:spacing w:val="-4"/>
          <w:sz w:val="22"/>
          <w:szCs w:val="22"/>
        </w:rPr>
        <w:t>: “</w:t>
      </w:r>
      <w:proofErr w:type="spellStart"/>
      <w:r w:rsidRPr="00DC5F28">
        <w:rPr>
          <w:rFonts w:eastAsia="Times New Roman" w:cs="Times New Roman"/>
          <w:i/>
          <w:color w:val="000000"/>
          <w:spacing w:val="-4"/>
          <w:sz w:val="22"/>
          <w:szCs w:val="22"/>
        </w:rPr>
        <w:t>Các</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nguyên</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tắc</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của</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luât</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tố</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tụng</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hình</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sự</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Việt</w:t>
      </w:r>
      <w:proofErr w:type="spellEnd"/>
      <w:r w:rsidRPr="00DC5F28">
        <w:rPr>
          <w:rFonts w:eastAsia="Times New Roman" w:cs="Times New Roman"/>
          <w:i/>
          <w:color w:val="000000"/>
          <w:spacing w:val="-4"/>
          <w:sz w:val="22"/>
          <w:szCs w:val="22"/>
        </w:rPr>
        <w:t xml:space="preserve"> Nam: </w:t>
      </w:r>
      <w:proofErr w:type="spellStart"/>
      <w:r w:rsidRPr="00DC5F28">
        <w:rPr>
          <w:rFonts w:eastAsia="Times New Roman" w:cs="Times New Roman"/>
          <w:i/>
          <w:color w:val="000000"/>
          <w:spacing w:val="-4"/>
          <w:sz w:val="22"/>
          <w:szCs w:val="22"/>
        </w:rPr>
        <w:t>Quá</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trình</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tiếp</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biến</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và</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hoàn</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thiện</w:t>
      </w:r>
      <w:proofErr w:type="spellEnd"/>
      <w:r w:rsidRPr="00DC5F28">
        <w:rPr>
          <w:rFonts w:eastAsia="Times New Roman" w:cs="Times New Roman"/>
          <w:i/>
          <w:color w:val="000000"/>
          <w:spacing w:val="-4"/>
          <w:sz w:val="22"/>
          <w:szCs w:val="22"/>
        </w:rPr>
        <w:t>”</w:t>
      </w:r>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Trường</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Đại</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học</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Luật</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Đại</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học</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Quốc</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gia</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Hà</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Nội</w:t>
      </w:r>
      <w:proofErr w:type="spellEnd"/>
      <w:r w:rsidRPr="00DC5F28">
        <w:rPr>
          <w:rFonts w:eastAsia="Times New Roman" w:cs="Times New Roman"/>
          <w:color w:val="000000"/>
          <w:spacing w:val="-4"/>
          <w:sz w:val="22"/>
          <w:szCs w:val="22"/>
        </w:rPr>
        <w:t xml:space="preserve">, ISBN: 978-604-81-3409-9, tr.197-211.  </w:t>
      </w:r>
    </w:p>
    <w:p w14:paraId="7082E379" w14:textId="7633A1A5" w:rsidR="008469A4" w:rsidRPr="00DC5F28" w:rsidRDefault="00DC5F28" w:rsidP="00DC5F28">
      <w:pPr>
        <w:widowControl w:val="0"/>
        <w:spacing w:line="276" w:lineRule="auto"/>
        <w:contextualSpacing w:val="0"/>
        <w:rPr>
          <w:rFonts w:eastAsia="Times New Roman" w:cs="Times New Roman"/>
          <w:color w:val="000000"/>
          <w:spacing w:val="-4"/>
          <w:sz w:val="22"/>
          <w:szCs w:val="22"/>
        </w:rPr>
      </w:pPr>
      <w:r>
        <w:rPr>
          <w:rFonts w:eastAsia="Times New Roman" w:cs="Times New Roman"/>
          <w:color w:val="000000"/>
          <w:spacing w:val="-4"/>
          <w:sz w:val="22"/>
          <w:szCs w:val="22"/>
          <w:lang w:val="vi-VN"/>
        </w:rPr>
        <w:t xml:space="preserve">9. </w:t>
      </w:r>
      <w:proofErr w:type="spellStart"/>
      <w:r w:rsidRPr="00DC5F28">
        <w:rPr>
          <w:rFonts w:eastAsia="Times New Roman" w:cs="Times New Roman"/>
          <w:color w:val="000000"/>
          <w:spacing w:val="-4"/>
          <w:sz w:val="22"/>
          <w:szCs w:val="22"/>
        </w:rPr>
        <w:t>Vũ</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Đình</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Hoàng</w:t>
      </w:r>
      <w:proofErr w:type="spellEnd"/>
      <w:r w:rsidRPr="00DC5F28">
        <w:rPr>
          <w:rFonts w:eastAsia="Times New Roman" w:cs="Times New Roman"/>
          <w:color w:val="000000"/>
          <w:spacing w:val="-4"/>
          <w:sz w:val="22"/>
          <w:szCs w:val="22"/>
        </w:rPr>
        <w:t xml:space="preserve"> (2023), “</w:t>
      </w:r>
      <w:proofErr w:type="spellStart"/>
      <w:r w:rsidRPr="00DC5F28">
        <w:rPr>
          <w:rFonts w:eastAsia="Times New Roman" w:cs="Times New Roman"/>
          <w:color w:val="000000"/>
          <w:spacing w:val="-4"/>
          <w:sz w:val="22"/>
          <w:szCs w:val="22"/>
        </w:rPr>
        <w:t>Nhận</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diện</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kỹ</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thuật</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lập</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pháp</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về</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tội</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phạm</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hóa</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thể</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hiện</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trong</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Bộ</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luật</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Hình</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sự</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năm</w:t>
      </w:r>
      <w:proofErr w:type="spellEnd"/>
      <w:r w:rsidRPr="00DC5F28">
        <w:rPr>
          <w:rFonts w:eastAsia="Times New Roman" w:cs="Times New Roman"/>
          <w:color w:val="000000"/>
          <w:spacing w:val="-4"/>
          <w:sz w:val="22"/>
          <w:szCs w:val="22"/>
        </w:rPr>
        <w:t xml:space="preserve"> 2015 </w:t>
      </w:r>
      <w:proofErr w:type="spellStart"/>
      <w:r w:rsidRPr="00DC5F28">
        <w:rPr>
          <w:rFonts w:eastAsia="Times New Roman" w:cs="Times New Roman"/>
          <w:color w:val="000000"/>
          <w:spacing w:val="-4"/>
          <w:sz w:val="22"/>
          <w:szCs w:val="22"/>
        </w:rPr>
        <w:t>hiện</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hành</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và</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một</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số kiến</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nghị</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hoàn</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thiện</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i/>
          <w:color w:val="000000"/>
          <w:spacing w:val="-4"/>
          <w:sz w:val="22"/>
          <w:szCs w:val="22"/>
        </w:rPr>
        <w:t>Tạp</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chí</w:t>
      </w:r>
      <w:proofErr w:type="spellEnd"/>
      <w:r w:rsidRPr="00DC5F28">
        <w:rPr>
          <w:rFonts w:eastAsia="Times New Roman" w:cs="Times New Roman"/>
          <w:i/>
          <w:color w:val="000000"/>
          <w:spacing w:val="-4"/>
          <w:sz w:val="22"/>
          <w:szCs w:val="22"/>
        </w:rPr>
        <w:t xml:space="preserve"> Khoa </w:t>
      </w:r>
      <w:proofErr w:type="spellStart"/>
      <w:r w:rsidRPr="00DC5F28">
        <w:rPr>
          <w:rFonts w:eastAsia="Times New Roman" w:cs="Times New Roman"/>
          <w:i/>
          <w:color w:val="000000"/>
          <w:spacing w:val="-4"/>
          <w:sz w:val="22"/>
          <w:szCs w:val="22"/>
        </w:rPr>
        <w:t>học</w:t>
      </w:r>
      <w:proofErr w:type="spellEnd"/>
      <w:r w:rsidRPr="00DC5F28">
        <w:rPr>
          <w:rFonts w:eastAsia="Times New Roman" w:cs="Times New Roman"/>
          <w:i/>
          <w:color w:val="000000"/>
          <w:spacing w:val="-4"/>
          <w:sz w:val="22"/>
          <w:szCs w:val="22"/>
        </w:rPr>
        <w:t xml:space="preserve"> ĐHQGHN, </w:t>
      </w:r>
      <w:proofErr w:type="spellStart"/>
      <w:r w:rsidRPr="00DC5F28">
        <w:rPr>
          <w:rFonts w:eastAsia="Times New Roman" w:cs="Times New Roman"/>
          <w:i/>
          <w:color w:val="000000"/>
          <w:spacing w:val="-4"/>
          <w:sz w:val="22"/>
          <w:szCs w:val="22"/>
        </w:rPr>
        <w:t>Luật</w:t>
      </w:r>
      <w:proofErr w:type="spellEnd"/>
      <w:r w:rsidRPr="00DC5F28">
        <w:rPr>
          <w:rFonts w:eastAsia="Times New Roman" w:cs="Times New Roman"/>
          <w:i/>
          <w:color w:val="000000"/>
          <w:spacing w:val="-4"/>
          <w:sz w:val="22"/>
          <w:szCs w:val="22"/>
        </w:rPr>
        <w:t xml:space="preserve"> </w:t>
      </w:r>
      <w:proofErr w:type="spellStart"/>
      <w:r w:rsidRPr="00DC5F28">
        <w:rPr>
          <w:rFonts w:eastAsia="Times New Roman" w:cs="Times New Roman"/>
          <w:i/>
          <w:color w:val="000000"/>
          <w:spacing w:val="-4"/>
          <w:sz w:val="22"/>
          <w:szCs w:val="22"/>
        </w:rPr>
        <w:t>học</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tập</w:t>
      </w:r>
      <w:proofErr w:type="spellEnd"/>
      <w:r w:rsidRPr="00DC5F28">
        <w:rPr>
          <w:rFonts w:eastAsia="Times New Roman" w:cs="Times New Roman"/>
          <w:color w:val="000000"/>
          <w:spacing w:val="-4"/>
          <w:sz w:val="22"/>
          <w:szCs w:val="22"/>
        </w:rPr>
        <w:t xml:space="preserve"> </w:t>
      </w:r>
      <w:proofErr w:type="spellStart"/>
      <w:r w:rsidRPr="00DC5F28">
        <w:rPr>
          <w:rFonts w:eastAsia="Times New Roman" w:cs="Times New Roman"/>
          <w:color w:val="000000"/>
          <w:spacing w:val="-4"/>
          <w:sz w:val="22"/>
          <w:szCs w:val="22"/>
        </w:rPr>
        <w:t>số</w:t>
      </w:r>
      <w:proofErr w:type="spellEnd"/>
      <w:r w:rsidRPr="00DC5F28">
        <w:rPr>
          <w:rFonts w:eastAsia="Times New Roman" w:cs="Times New Roman"/>
          <w:color w:val="000000"/>
          <w:spacing w:val="-4"/>
          <w:sz w:val="22"/>
          <w:szCs w:val="22"/>
        </w:rPr>
        <w:t xml:space="preserve"> 39, </w:t>
      </w:r>
      <w:proofErr w:type="spellStart"/>
      <w:r w:rsidRPr="00DC5F28">
        <w:rPr>
          <w:rFonts w:eastAsia="Times New Roman" w:cs="Times New Roman"/>
          <w:color w:val="000000"/>
          <w:spacing w:val="-4"/>
          <w:sz w:val="22"/>
          <w:szCs w:val="22"/>
        </w:rPr>
        <w:t>số</w:t>
      </w:r>
      <w:proofErr w:type="spellEnd"/>
      <w:r w:rsidRPr="00DC5F28">
        <w:rPr>
          <w:rFonts w:eastAsia="Times New Roman" w:cs="Times New Roman"/>
          <w:color w:val="000000"/>
          <w:spacing w:val="-4"/>
          <w:sz w:val="22"/>
          <w:szCs w:val="22"/>
        </w:rPr>
        <w:t xml:space="preserve"> 3</w:t>
      </w:r>
      <w:r w:rsidR="00715E17">
        <w:rPr>
          <w:rFonts w:eastAsia="Times New Roman" w:cs="Times New Roman"/>
          <w:color w:val="000000"/>
          <w:spacing w:val="-4"/>
          <w:sz w:val="22"/>
          <w:szCs w:val="22"/>
          <w:lang w:val="vi-VN"/>
        </w:rPr>
        <w:t>,</w:t>
      </w:r>
      <w:r w:rsidRPr="00DC5F28">
        <w:rPr>
          <w:rFonts w:eastAsia="Times New Roman" w:cs="Times New Roman"/>
          <w:color w:val="000000"/>
          <w:spacing w:val="-4"/>
          <w:sz w:val="22"/>
          <w:szCs w:val="22"/>
        </w:rPr>
        <w:t xml:space="preserve"> tr.32-41.</w:t>
      </w:r>
      <w:r w:rsidRPr="00DC5F28">
        <w:rPr>
          <w:rFonts w:eastAsia="Times New Roman" w:cs="Times New Roman"/>
          <w:b/>
          <w:color w:val="000000"/>
          <w:spacing w:val="-4"/>
          <w:sz w:val="22"/>
          <w:szCs w:val="22"/>
        </w:rPr>
        <w:t xml:space="preserve"> </w:t>
      </w:r>
    </w:p>
    <w:sectPr w:rsidR="008469A4" w:rsidRPr="00DC5F28" w:rsidSect="009E310F">
      <w:headerReference w:type="default" r:id="rId12"/>
      <w:footerReference w:type="default" r:id="rId13"/>
      <w:pgSz w:w="8397" w:h="11901"/>
      <w:pgMar w:top="680" w:right="680" w:bottom="680" w:left="680" w:header="708" w:footer="11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F2563" w14:textId="77777777" w:rsidR="00F1788D" w:rsidRDefault="00F1788D" w:rsidP="00463E75">
      <w:pPr>
        <w:spacing w:line="240" w:lineRule="auto"/>
      </w:pPr>
      <w:r>
        <w:separator/>
      </w:r>
    </w:p>
  </w:endnote>
  <w:endnote w:type="continuationSeparator" w:id="0">
    <w:p w14:paraId="0B54CBBE" w14:textId="77777777" w:rsidR="00F1788D" w:rsidRDefault="00F1788D" w:rsidP="00463E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00"/>
    <w:family w:val="roman"/>
    <w:notTrueType/>
    <w:pitch w:val="default"/>
  </w:font>
  <w:font w:name="Times New Roman (Headings CS)">
    <w:altName w:val="Times New Roman"/>
    <w:panose1 w:val="020B0604020202020204"/>
    <w:charset w:val="00"/>
    <w:family w:val="roman"/>
    <w:pitch w:val="default"/>
  </w:font>
  <w:font w:name="Times New Roman Italic">
    <w:altName w:val="Times New Roman"/>
    <w:panose1 w:val="020B0604020202020204"/>
    <w:charset w:val="00"/>
    <w:family w:val="roman"/>
    <w:notTrueType/>
    <w:pitch w:val="default"/>
  </w:font>
  <w:font w:name="Times">
    <w:panose1 w:val="00000500000000020000"/>
    <w:charset w:val="00"/>
    <w:family w:val="auto"/>
    <w:pitch w:val="variable"/>
    <w:sig w:usb0="E00002FF" w:usb1="5000205A" w:usb2="00000000" w:usb3="00000000" w:csb0="0000019F" w:csb1="00000000"/>
  </w:font>
  <w:font w:name="Wingdings 2">
    <w:panose1 w:val="05020102010507070707"/>
    <w:charset w:val="4D"/>
    <w:family w:val="decorative"/>
    <w:pitch w:val="variable"/>
    <w:sig w:usb0="00000003" w:usb1="0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Times New Roman (Body CS)">
    <w:altName w:val="Times New Roman"/>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57259544"/>
      <w:docPartObj>
        <w:docPartGallery w:val="Page Numbers (Bottom of Page)"/>
        <w:docPartUnique/>
      </w:docPartObj>
    </w:sdtPr>
    <w:sdtEndPr>
      <w:rPr>
        <w:rStyle w:val="PageNumber"/>
      </w:rPr>
    </w:sdtEndPr>
    <w:sdtContent>
      <w:p w14:paraId="0E6B04E9" w14:textId="77777777" w:rsidR="008A50F6" w:rsidRDefault="008A50F6" w:rsidP="006D609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AA81EC9" w14:textId="77777777" w:rsidR="008A50F6" w:rsidRDefault="008A50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6645F" w14:textId="7D87B69A" w:rsidR="008A50F6" w:rsidRPr="009E310F" w:rsidRDefault="008A50F6">
    <w:pPr>
      <w:pStyle w:val="Footer"/>
      <w:jc w:val="center"/>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9963409"/>
      <w:docPartObj>
        <w:docPartGallery w:val="Page Numbers (Bottom of Page)"/>
        <w:docPartUnique/>
      </w:docPartObj>
    </w:sdtPr>
    <w:sdtEndPr>
      <w:rPr>
        <w:noProof/>
        <w:sz w:val="20"/>
        <w:szCs w:val="20"/>
      </w:rPr>
    </w:sdtEndPr>
    <w:sdtContent>
      <w:p w14:paraId="0A84F5DF" w14:textId="77777777" w:rsidR="008A50F6" w:rsidRPr="009E310F" w:rsidRDefault="008A50F6">
        <w:pPr>
          <w:pStyle w:val="Footer"/>
          <w:jc w:val="center"/>
          <w:rPr>
            <w:sz w:val="20"/>
            <w:szCs w:val="20"/>
          </w:rPr>
        </w:pPr>
        <w:r w:rsidRPr="009E310F">
          <w:rPr>
            <w:sz w:val="20"/>
            <w:szCs w:val="20"/>
          </w:rPr>
          <w:fldChar w:fldCharType="begin"/>
        </w:r>
        <w:r w:rsidRPr="009E310F">
          <w:rPr>
            <w:sz w:val="20"/>
            <w:szCs w:val="20"/>
          </w:rPr>
          <w:instrText xml:space="preserve"> PAGE   \* MERGEFORMAT </w:instrText>
        </w:r>
        <w:r w:rsidRPr="009E310F">
          <w:rPr>
            <w:sz w:val="20"/>
            <w:szCs w:val="20"/>
          </w:rPr>
          <w:fldChar w:fldCharType="separate"/>
        </w:r>
        <w:r>
          <w:rPr>
            <w:noProof/>
            <w:sz w:val="20"/>
            <w:szCs w:val="20"/>
          </w:rPr>
          <w:t>24</w:t>
        </w:r>
        <w:r w:rsidRPr="009E310F">
          <w:rPr>
            <w:noProof/>
            <w:sz w:val="20"/>
            <w:szCs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CD706" w14:textId="74C8E621" w:rsidR="008A50F6" w:rsidRPr="009E310F" w:rsidRDefault="008A50F6">
    <w:pPr>
      <w:pStyle w:val="Footer"/>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682E6" w14:textId="77777777" w:rsidR="00F1788D" w:rsidRDefault="00F1788D" w:rsidP="00463E75">
      <w:pPr>
        <w:spacing w:line="240" w:lineRule="auto"/>
      </w:pPr>
      <w:r>
        <w:separator/>
      </w:r>
    </w:p>
  </w:footnote>
  <w:footnote w:type="continuationSeparator" w:id="0">
    <w:p w14:paraId="3CD46AF9" w14:textId="77777777" w:rsidR="00F1788D" w:rsidRDefault="00F1788D" w:rsidP="00463E7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D9729" w14:textId="77777777" w:rsidR="008A50F6" w:rsidRDefault="008A50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18445" w14:textId="77777777" w:rsidR="008A50F6" w:rsidRDefault="008A50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ED4341"/>
    <w:multiLevelType w:val="hybridMultilevel"/>
    <w:tmpl w:val="76283B2C"/>
    <w:lvl w:ilvl="0" w:tplc="61D003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A7A5F92"/>
    <w:multiLevelType w:val="hybridMultilevel"/>
    <w:tmpl w:val="330CD952"/>
    <w:lvl w:ilvl="0" w:tplc="C2F60182">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168272C">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7364C3C">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FFE6C916">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80474C2">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1B4833E">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5B8D548">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C1D6C134">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804424FC">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D1D"/>
    <w:rsid w:val="00031EFA"/>
    <w:rsid w:val="00042D20"/>
    <w:rsid w:val="000541C4"/>
    <w:rsid w:val="0007787D"/>
    <w:rsid w:val="00081ABA"/>
    <w:rsid w:val="000863FE"/>
    <w:rsid w:val="000A48D5"/>
    <w:rsid w:val="000A5D63"/>
    <w:rsid w:val="000A6AA4"/>
    <w:rsid w:val="000D5D22"/>
    <w:rsid w:val="000E4320"/>
    <w:rsid w:val="000F4F05"/>
    <w:rsid w:val="001037F2"/>
    <w:rsid w:val="00115CDD"/>
    <w:rsid w:val="001407FF"/>
    <w:rsid w:val="00167DAF"/>
    <w:rsid w:val="00176BAF"/>
    <w:rsid w:val="0018752C"/>
    <w:rsid w:val="00192870"/>
    <w:rsid w:val="00195375"/>
    <w:rsid w:val="001B05F5"/>
    <w:rsid w:val="001B63F2"/>
    <w:rsid w:val="001D0D13"/>
    <w:rsid w:val="001D68FB"/>
    <w:rsid w:val="001E26FA"/>
    <w:rsid w:val="001F7AE6"/>
    <w:rsid w:val="00201688"/>
    <w:rsid w:val="002030FA"/>
    <w:rsid w:val="00203591"/>
    <w:rsid w:val="002051BA"/>
    <w:rsid w:val="002241D6"/>
    <w:rsid w:val="00240462"/>
    <w:rsid w:val="00254B2B"/>
    <w:rsid w:val="002620FF"/>
    <w:rsid w:val="00262D1D"/>
    <w:rsid w:val="002638EB"/>
    <w:rsid w:val="00291B07"/>
    <w:rsid w:val="002A41D8"/>
    <w:rsid w:val="002C249D"/>
    <w:rsid w:val="002D4E5F"/>
    <w:rsid w:val="003064B6"/>
    <w:rsid w:val="00363E71"/>
    <w:rsid w:val="00366DFF"/>
    <w:rsid w:val="003B084F"/>
    <w:rsid w:val="003E7E4D"/>
    <w:rsid w:val="003F31A3"/>
    <w:rsid w:val="00401FFA"/>
    <w:rsid w:val="0040537E"/>
    <w:rsid w:val="00421C28"/>
    <w:rsid w:val="0042667D"/>
    <w:rsid w:val="00444D08"/>
    <w:rsid w:val="00450ABB"/>
    <w:rsid w:val="004536C0"/>
    <w:rsid w:val="00463456"/>
    <w:rsid w:val="00463E75"/>
    <w:rsid w:val="00474DB5"/>
    <w:rsid w:val="0049536C"/>
    <w:rsid w:val="004B3893"/>
    <w:rsid w:val="004C2A07"/>
    <w:rsid w:val="004D6C2C"/>
    <w:rsid w:val="004D7343"/>
    <w:rsid w:val="004F74A2"/>
    <w:rsid w:val="005302A4"/>
    <w:rsid w:val="0053391E"/>
    <w:rsid w:val="005534F4"/>
    <w:rsid w:val="00556A11"/>
    <w:rsid w:val="0056184B"/>
    <w:rsid w:val="005663CB"/>
    <w:rsid w:val="00567073"/>
    <w:rsid w:val="005706D4"/>
    <w:rsid w:val="00575A3A"/>
    <w:rsid w:val="00585647"/>
    <w:rsid w:val="005A0479"/>
    <w:rsid w:val="005A3BB4"/>
    <w:rsid w:val="005C3419"/>
    <w:rsid w:val="005D4B54"/>
    <w:rsid w:val="005F1C4D"/>
    <w:rsid w:val="00625797"/>
    <w:rsid w:val="0064797A"/>
    <w:rsid w:val="00663E31"/>
    <w:rsid w:val="00665461"/>
    <w:rsid w:val="00690205"/>
    <w:rsid w:val="00692011"/>
    <w:rsid w:val="0069721E"/>
    <w:rsid w:val="006A599A"/>
    <w:rsid w:val="006D609F"/>
    <w:rsid w:val="006E0B31"/>
    <w:rsid w:val="006E28AE"/>
    <w:rsid w:val="006E6C0B"/>
    <w:rsid w:val="006F137B"/>
    <w:rsid w:val="00715E17"/>
    <w:rsid w:val="007466E1"/>
    <w:rsid w:val="00762FE9"/>
    <w:rsid w:val="00767BDA"/>
    <w:rsid w:val="00797386"/>
    <w:rsid w:val="007A4AF2"/>
    <w:rsid w:val="007B6F47"/>
    <w:rsid w:val="007C5786"/>
    <w:rsid w:val="007D1939"/>
    <w:rsid w:val="007F1594"/>
    <w:rsid w:val="00814803"/>
    <w:rsid w:val="00820206"/>
    <w:rsid w:val="0083537A"/>
    <w:rsid w:val="008469A4"/>
    <w:rsid w:val="00861936"/>
    <w:rsid w:val="00862D48"/>
    <w:rsid w:val="00880EE3"/>
    <w:rsid w:val="0088232C"/>
    <w:rsid w:val="008A0BFF"/>
    <w:rsid w:val="008A50F6"/>
    <w:rsid w:val="008B0485"/>
    <w:rsid w:val="008E09A0"/>
    <w:rsid w:val="008E5D03"/>
    <w:rsid w:val="009033C8"/>
    <w:rsid w:val="0091216D"/>
    <w:rsid w:val="0094396F"/>
    <w:rsid w:val="00944F41"/>
    <w:rsid w:val="0095211C"/>
    <w:rsid w:val="00952ABD"/>
    <w:rsid w:val="00964A29"/>
    <w:rsid w:val="009747BA"/>
    <w:rsid w:val="00976B14"/>
    <w:rsid w:val="00977CC7"/>
    <w:rsid w:val="00980B46"/>
    <w:rsid w:val="009B0617"/>
    <w:rsid w:val="009B37FF"/>
    <w:rsid w:val="009E310F"/>
    <w:rsid w:val="00A1591F"/>
    <w:rsid w:val="00A245D6"/>
    <w:rsid w:val="00A37F24"/>
    <w:rsid w:val="00A522F0"/>
    <w:rsid w:val="00A63846"/>
    <w:rsid w:val="00A77C28"/>
    <w:rsid w:val="00AC29EE"/>
    <w:rsid w:val="00AD6BDA"/>
    <w:rsid w:val="00AF1D75"/>
    <w:rsid w:val="00B14CBA"/>
    <w:rsid w:val="00B525D0"/>
    <w:rsid w:val="00B660B6"/>
    <w:rsid w:val="00B721B1"/>
    <w:rsid w:val="00B7382F"/>
    <w:rsid w:val="00B754BC"/>
    <w:rsid w:val="00B979BF"/>
    <w:rsid w:val="00BA28E2"/>
    <w:rsid w:val="00BA56A0"/>
    <w:rsid w:val="00BE0918"/>
    <w:rsid w:val="00BF023D"/>
    <w:rsid w:val="00C144E9"/>
    <w:rsid w:val="00C154C1"/>
    <w:rsid w:val="00C17107"/>
    <w:rsid w:val="00C200AE"/>
    <w:rsid w:val="00C24812"/>
    <w:rsid w:val="00C26870"/>
    <w:rsid w:val="00C411BB"/>
    <w:rsid w:val="00C57DFD"/>
    <w:rsid w:val="00C62C64"/>
    <w:rsid w:val="00C7528E"/>
    <w:rsid w:val="00C82CD7"/>
    <w:rsid w:val="00C85923"/>
    <w:rsid w:val="00CB6198"/>
    <w:rsid w:val="00CB63B9"/>
    <w:rsid w:val="00CC0042"/>
    <w:rsid w:val="00CE579D"/>
    <w:rsid w:val="00CF59A4"/>
    <w:rsid w:val="00D5190E"/>
    <w:rsid w:val="00D574A3"/>
    <w:rsid w:val="00D62A24"/>
    <w:rsid w:val="00D722C4"/>
    <w:rsid w:val="00D8520C"/>
    <w:rsid w:val="00D93D62"/>
    <w:rsid w:val="00DA0BFB"/>
    <w:rsid w:val="00DA1086"/>
    <w:rsid w:val="00DA2EB5"/>
    <w:rsid w:val="00DC5F28"/>
    <w:rsid w:val="00DC77B0"/>
    <w:rsid w:val="00DD367F"/>
    <w:rsid w:val="00DE15E7"/>
    <w:rsid w:val="00DE1A4C"/>
    <w:rsid w:val="00DF3D41"/>
    <w:rsid w:val="00E12663"/>
    <w:rsid w:val="00E27556"/>
    <w:rsid w:val="00E3087D"/>
    <w:rsid w:val="00E31D92"/>
    <w:rsid w:val="00E53AFE"/>
    <w:rsid w:val="00E83C92"/>
    <w:rsid w:val="00E848E6"/>
    <w:rsid w:val="00E9709A"/>
    <w:rsid w:val="00ED1070"/>
    <w:rsid w:val="00ED1ACD"/>
    <w:rsid w:val="00EE7651"/>
    <w:rsid w:val="00EF1C2B"/>
    <w:rsid w:val="00F1788D"/>
    <w:rsid w:val="00F331D1"/>
    <w:rsid w:val="00F33696"/>
    <w:rsid w:val="00F33727"/>
    <w:rsid w:val="00F36D5B"/>
    <w:rsid w:val="00F575D6"/>
    <w:rsid w:val="00F827A0"/>
    <w:rsid w:val="00F8566B"/>
    <w:rsid w:val="00FB14A8"/>
    <w:rsid w:val="00FD2DF3"/>
    <w:rsid w:val="00FD5C8B"/>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2305C1"/>
  <w15:docId w15:val="{35627B68-DB3D-C046-939D-D4EBE3C62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vi-V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2D1D"/>
    <w:pPr>
      <w:spacing w:line="360" w:lineRule="auto"/>
      <w:contextualSpacing/>
      <w:jc w:val="both"/>
    </w:pPr>
    <w:rPr>
      <w:rFonts w:ascii="Times New Roman" w:eastAsiaTheme="minorEastAsia" w:hAnsi="Times New Roman"/>
      <w:sz w:val="26"/>
      <w:lang w:val="en-US"/>
    </w:rPr>
  </w:style>
  <w:style w:type="paragraph" w:styleId="Heading1">
    <w:name w:val="heading 1"/>
    <w:basedOn w:val="Normal"/>
    <w:next w:val="Normal"/>
    <w:link w:val="Heading1Char"/>
    <w:autoRedefine/>
    <w:uiPriority w:val="9"/>
    <w:qFormat/>
    <w:rsid w:val="006E0B31"/>
    <w:pPr>
      <w:keepNext/>
      <w:keepLines/>
      <w:jc w:val="center"/>
      <w:outlineLvl w:val="0"/>
    </w:pPr>
    <w:rPr>
      <w:rFonts w:ascii="Times New Roman Bold" w:eastAsiaTheme="majorEastAsia" w:hAnsi="Times New Roman Bold" w:cs="Times New Roman (Headings CS)"/>
      <w:b/>
      <w:bCs/>
      <w:caps/>
      <w:color w:val="000000" w:themeColor="text1"/>
      <w:spacing w:val="-6"/>
      <w:sz w:val="22"/>
      <w:szCs w:val="22"/>
      <w:lang w:val="vi-VN"/>
    </w:rPr>
  </w:style>
  <w:style w:type="paragraph" w:styleId="Heading2">
    <w:name w:val="heading 2"/>
    <w:basedOn w:val="Normal"/>
    <w:next w:val="Normal"/>
    <w:link w:val="Heading2Char"/>
    <w:autoRedefine/>
    <w:uiPriority w:val="9"/>
    <w:unhideWhenUsed/>
    <w:qFormat/>
    <w:rsid w:val="00A1591F"/>
    <w:pPr>
      <w:keepNext/>
      <w:keepLines/>
      <w:outlineLvl w:val="1"/>
    </w:pPr>
    <w:rPr>
      <w:rFonts w:eastAsiaTheme="majorEastAsia" w:cstheme="majorBidi"/>
      <w:b/>
      <w:noProof/>
      <w:color w:val="000000" w:themeColor="text1"/>
      <w:sz w:val="22"/>
      <w:szCs w:val="26"/>
      <w:lang w:val="vi-VN"/>
    </w:rPr>
  </w:style>
  <w:style w:type="paragraph" w:styleId="Heading3">
    <w:name w:val="heading 3"/>
    <w:basedOn w:val="Normal"/>
    <w:next w:val="Normal"/>
    <w:link w:val="Heading3Char"/>
    <w:autoRedefine/>
    <w:uiPriority w:val="9"/>
    <w:unhideWhenUsed/>
    <w:qFormat/>
    <w:rsid w:val="00A1591F"/>
    <w:pPr>
      <w:widowControl w:val="0"/>
      <w:spacing w:before="40"/>
      <w:outlineLvl w:val="2"/>
    </w:pPr>
    <w:rPr>
      <w:rFonts w:ascii="Times New Roman Italic" w:eastAsiaTheme="majorEastAsia" w:hAnsi="Times New Roman Italic" w:cs="Times New Roman"/>
      <w:i/>
      <w:noProof/>
      <w:color w:val="000000" w:themeColor="text1"/>
      <w:sz w:val="22"/>
      <w:szCs w:val="22"/>
      <w:lang w:val="vi-VN"/>
    </w:rPr>
  </w:style>
  <w:style w:type="paragraph" w:styleId="Heading4">
    <w:name w:val="heading 4"/>
    <w:basedOn w:val="Normal"/>
    <w:next w:val="Normal"/>
    <w:link w:val="Heading4Char"/>
    <w:uiPriority w:val="9"/>
    <w:semiHidden/>
    <w:unhideWhenUsed/>
    <w:qFormat/>
    <w:rsid w:val="00AD6BD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0B31"/>
    <w:rPr>
      <w:rFonts w:ascii="Times New Roman Bold" w:eastAsiaTheme="majorEastAsia" w:hAnsi="Times New Roman Bold" w:cs="Times New Roman (Headings CS)"/>
      <w:b/>
      <w:bCs/>
      <w:caps/>
      <w:color w:val="000000" w:themeColor="text1"/>
      <w:spacing w:val="-6"/>
      <w:sz w:val="22"/>
      <w:szCs w:val="22"/>
    </w:rPr>
  </w:style>
  <w:style w:type="character" w:customStyle="1" w:styleId="Heading2Char">
    <w:name w:val="Heading 2 Char"/>
    <w:basedOn w:val="DefaultParagraphFont"/>
    <w:link w:val="Heading2"/>
    <w:uiPriority w:val="9"/>
    <w:rsid w:val="00A1591F"/>
    <w:rPr>
      <w:rFonts w:ascii="Times New Roman" w:eastAsiaTheme="majorEastAsia" w:hAnsi="Times New Roman" w:cstheme="majorBidi"/>
      <w:b/>
      <w:noProof/>
      <w:color w:val="000000" w:themeColor="text1"/>
      <w:sz w:val="22"/>
      <w:szCs w:val="26"/>
    </w:rPr>
  </w:style>
  <w:style w:type="character" w:customStyle="1" w:styleId="Heading3Char">
    <w:name w:val="Heading 3 Char"/>
    <w:basedOn w:val="DefaultParagraphFont"/>
    <w:link w:val="Heading3"/>
    <w:uiPriority w:val="9"/>
    <w:rsid w:val="00A1591F"/>
    <w:rPr>
      <w:rFonts w:ascii="Times New Roman Italic" w:eastAsiaTheme="majorEastAsia" w:hAnsi="Times New Roman Italic" w:cs="Times New Roman"/>
      <w:i/>
      <w:noProof/>
      <w:color w:val="000000" w:themeColor="text1"/>
      <w:sz w:val="22"/>
      <w:szCs w:val="22"/>
    </w:rPr>
  </w:style>
  <w:style w:type="paragraph" w:styleId="TOC1">
    <w:name w:val="toc 1"/>
    <w:basedOn w:val="Normal"/>
    <w:next w:val="Normal"/>
    <w:autoRedefine/>
    <w:uiPriority w:val="39"/>
    <w:unhideWhenUsed/>
    <w:qFormat/>
    <w:rsid w:val="0049536C"/>
    <w:rPr>
      <w:rFonts w:ascii="Times" w:hAnsi="Times" w:cstheme="minorHAnsi"/>
      <w:b/>
      <w:bCs/>
      <w:iCs/>
    </w:rPr>
  </w:style>
  <w:style w:type="paragraph" w:styleId="TOC2">
    <w:name w:val="toc 2"/>
    <w:basedOn w:val="Normal"/>
    <w:next w:val="Normal"/>
    <w:autoRedefine/>
    <w:uiPriority w:val="39"/>
    <w:unhideWhenUsed/>
    <w:qFormat/>
    <w:rsid w:val="0049536C"/>
    <w:pPr>
      <w:ind w:left="278"/>
    </w:pPr>
    <w:rPr>
      <w:rFonts w:cstheme="minorHAnsi"/>
      <w:b/>
      <w:bCs/>
      <w:szCs w:val="22"/>
    </w:rPr>
  </w:style>
  <w:style w:type="paragraph" w:styleId="TOC3">
    <w:name w:val="toc 3"/>
    <w:basedOn w:val="Normal"/>
    <w:next w:val="Normal"/>
    <w:autoRedefine/>
    <w:uiPriority w:val="39"/>
    <w:unhideWhenUsed/>
    <w:qFormat/>
    <w:rsid w:val="0049536C"/>
    <w:pPr>
      <w:ind w:left="561"/>
    </w:pPr>
    <w:rPr>
      <w:rFonts w:cstheme="minorHAnsi"/>
      <w:szCs w:val="20"/>
    </w:rPr>
  </w:style>
  <w:style w:type="paragraph" w:styleId="FootnoteText">
    <w:name w:val="footnote text"/>
    <w:aliases w:val="Footnote Text Char Char Char,Footnote Text Char Char Char Char Char,Footnote Text Char Char Char Char Char Char Ch,Footnote Text Char1 Char1,Footnote Text Char Char Char1,Footnote Text Char1 Char Char,Footnote Text Char Char,fn,5_G,fn Char"/>
    <w:basedOn w:val="Normal"/>
    <w:link w:val="FootnoteTextChar"/>
    <w:unhideWhenUsed/>
    <w:qFormat/>
    <w:rsid w:val="000D5D22"/>
    <w:pPr>
      <w:spacing w:line="240" w:lineRule="auto"/>
    </w:pPr>
    <w:rPr>
      <w:sz w:val="20"/>
    </w:rPr>
  </w:style>
  <w:style w:type="character" w:customStyle="1" w:styleId="FootnoteTextChar">
    <w:name w:val="Footnote Text Char"/>
    <w:aliases w:val="Footnote Text Char Char Char Char,Footnote Text Char Char Char Char Char Char,Footnote Text Char Char Char Char Char Char Ch Char,Footnote Text Char1 Char1 Char,Footnote Text Char Char Char1 Char,Footnote Text Char1 Char Char Char"/>
    <w:basedOn w:val="DefaultParagraphFont"/>
    <w:link w:val="FootnoteText"/>
    <w:qFormat/>
    <w:rsid w:val="000D5D22"/>
    <w:rPr>
      <w:rFonts w:ascii="Times New Roman" w:eastAsiaTheme="minorEastAsia" w:hAnsi="Times New Roman"/>
      <w:sz w:val="20"/>
      <w:lang w:val="en-US"/>
    </w:rPr>
  </w:style>
  <w:style w:type="paragraph" w:styleId="TOC4">
    <w:name w:val="toc 4"/>
    <w:basedOn w:val="Normal"/>
    <w:next w:val="Normal"/>
    <w:autoRedefine/>
    <w:uiPriority w:val="39"/>
    <w:semiHidden/>
    <w:unhideWhenUsed/>
    <w:qFormat/>
    <w:rsid w:val="0049536C"/>
    <w:pPr>
      <w:spacing w:after="100"/>
      <w:ind w:left="840"/>
    </w:pPr>
  </w:style>
  <w:style w:type="paragraph" w:styleId="Footer">
    <w:name w:val="footer"/>
    <w:basedOn w:val="Normal"/>
    <w:link w:val="FooterChar"/>
    <w:uiPriority w:val="99"/>
    <w:unhideWhenUsed/>
    <w:rsid w:val="00262D1D"/>
    <w:pPr>
      <w:tabs>
        <w:tab w:val="center" w:pos="4680"/>
        <w:tab w:val="right" w:pos="9360"/>
      </w:tabs>
    </w:pPr>
  </w:style>
  <w:style w:type="character" w:customStyle="1" w:styleId="FooterChar">
    <w:name w:val="Footer Char"/>
    <w:basedOn w:val="DefaultParagraphFont"/>
    <w:link w:val="Footer"/>
    <w:uiPriority w:val="99"/>
    <w:rsid w:val="00262D1D"/>
    <w:rPr>
      <w:rFonts w:ascii="Times New Roman" w:eastAsiaTheme="minorEastAsia" w:hAnsi="Times New Roman"/>
      <w:sz w:val="26"/>
      <w:lang w:val="en-US"/>
    </w:rPr>
  </w:style>
  <w:style w:type="character" w:styleId="PageNumber">
    <w:name w:val="page number"/>
    <w:basedOn w:val="DefaultParagraphFont"/>
    <w:uiPriority w:val="99"/>
    <w:semiHidden/>
    <w:unhideWhenUsed/>
    <w:rsid w:val="00262D1D"/>
  </w:style>
  <w:style w:type="table" w:styleId="TableGrid">
    <w:name w:val="Table Grid"/>
    <w:basedOn w:val="TableNormal"/>
    <w:uiPriority w:val="39"/>
    <w:rsid w:val="00262D1D"/>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3E75"/>
    <w:pPr>
      <w:ind w:left="720"/>
    </w:pPr>
  </w:style>
  <w:style w:type="character" w:styleId="FootnoteReference">
    <w:name w:val="footnote reference"/>
    <w:aliases w:val="Footnote,Footnote text,ftref,Ref,de nota al pie,Footnote text + 13 pt,Footnote Text1,4_G,BearingPoint,16 Point,Superscript 6 Point,fr,f,Footnote + Arial,10 pt,Black,Footnote Text11,SUPERS,Footnote dich,(NECG) Footnote Reference,BE,ft"/>
    <w:basedOn w:val="DefaultParagraphFont"/>
    <w:link w:val="RefChar"/>
    <w:unhideWhenUsed/>
    <w:qFormat/>
    <w:rsid w:val="00463E75"/>
    <w:rPr>
      <w:rFonts w:ascii="Times New Roman" w:hAnsi="Times New Roman"/>
      <w:sz w:val="20"/>
      <w:vertAlign w:val="superscript"/>
    </w:rPr>
  </w:style>
  <w:style w:type="paragraph" w:styleId="NormalWeb">
    <w:name w:val="Normal (Web)"/>
    <w:basedOn w:val="Normal"/>
    <w:link w:val="NormalWebChar"/>
    <w:uiPriority w:val="99"/>
    <w:unhideWhenUsed/>
    <w:rsid w:val="00463E75"/>
    <w:pPr>
      <w:spacing w:before="100" w:beforeAutospacing="1" w:after="100" w:afterAutospacing="1"/>
      <w:jc w:val="left"/>
    </w:pPr>
    <w:rPr>
      <w:rFonts w:ascii="Times" w:hAnsi="Times" w:cs="Times New Roman"/>
      <w:sz w:val="20"/>
      <w:szCs w:val="20"/>
    </w:rPr>
  </w:style>
  <w:style w:type="paragraph" w:customStyle="1" w:styleId="RefChar">
    <w:name w:val="Ref Char"/>
    <w:aliases w:val="de nota al pie Char,Ref1 Char,BVI fnr Char Char Char Char Char Char Char,BVI fnr Car Car Char Char Char Char Char Char Char,BVI fnr Car Char Char Char Char Char Char Char,FNRefe"/>
    <w:basedOn w:val="Normal"/>
    <w:link w:val="FootnoteReference"/>
    <w:qFormat/>
    <w:rsid w:val="00463E75"/>
    <w:pPr>
      <w:spacing w:after="160" w:line="240" w:lineRule="exact"/>
      <w:jc w:val="left"/>
    </w:pPr>
    <w:rPr>
      <w:rFonts w:eastAsiaTheme="minorHAnsi"/>
      <w:sz w:val="20"/>
      <w:vertAlign w:val="superscript"/>
    </w:rPr>
  </w:style>
  <w:style w:type="character" w:customStyle="1" w:styleId="NormalWebChar">
    <w:name w:val="Normal (Web) Char"/>
    <w:link w:val="NormalWeb"/>
    <w:uiPriority w:val="99"/>
    <w:locked/>
    <w:rsid w:val="00463E75"/>
    <w:rPr>
      <w:rFonts w:ascii="Times" w:eastAsiaTheme="minorEastAsia" w:hAnsi="Times" w:cs="Times New Roman"/>
      <w:sz w:val="20"/>
      <w:szCs w:val="20"/>
      <w:lang w:val="en-US"/>
    </w:rPr>
  </w:style>
  <w:style w:type="character" w:customStyle="1" w:styleId="Heading4Char">
    <w:name w:val="Heading 4 Char"/>
    <w:basedOn w:val="DefaultParagraphFont"/>
    <w:link w:val="Heading4"/>
    <w:uiPriority w:val="9"/>
    <w:semiHidden/>
    <w:rsid w:val="00AD6BDA"/>
    <w:rPr>
      <w:rFonts w:asciiTheme="majorHAnsi" w:eastAsiaTheme="majorEastAsia" w:hAnsiTheme="majorHAnsi" w:cstheme="majorBidi"/>
      <w:i/>
      <w:iCs/>
      <w:color w:val="2F5496" w:themeColor="accent1" w:themeShade="BF"/>
      <w:sz w:val="26"/>
      <w:lang w:val="en-US"/>
    </w:rPr>
  </w:style>
  <w:style w:type="paragraph" w:customStyle="1" w:styleId="A1">
    <w:name w:val="A 1"/>
    <w:basedOn w:val="Normal"/>
    <w:qFormat/>
    <w:rsid w:val="002030FA"/>
    <w:pPr>
      <w:widowControl w:val="0"/>
      <w:spacing w:line="336" w:lineRule="auto"/>
      <w:contextualSpacing w:val="0"/>
      <w:jc w:val="center"/>
    </w:pPr>
    <w:rPr>
      <w:rFonts w:eastAsia="Times New Roman" w:cs="Times New Roman"/>
      <w:b/>
      <w:color w:val="000000"/>
      <w:szCs w:val="26"/>
      <w:lang w:eastAsia="ja-JP"/>
    </w:rPr>
  </w:style>
  <w:style w:type="paragraph" w:styleId="BalloonText">
    <w:name w:val="Balloon Text"/>
    <w:basedOn w:val="Normal"/>
    <w:link w:val="BalloonTextChar"/>
    <w:uiPriority w:val="99"/>
    <w:semiHidden/>
    <w:unhideWhenUsed/>
    <w:rsid w:val="006D609F"/>
    <w:pPr>
      <w:spacing w:line="240" w:lineRule="auto"/>
    </w:pPr>
    <w:rPr>
      <w:rFonts w:cs="Times New Roman"/>
      <w:sz w:val="18"/>
      <w:szCs w:val="18"/>
    </w:rPr>
  </w:style>
  <w:style w:type="character" w:customStyle="1" w:styleId="BalloonTextChar">
    <w:name w:val="Balloon Text Char"/>
    <w:basedOn w:val="DefaultParagraphFont"/>
    <w:link w:val="BalloonText"/>
    <w:uiPriority w:val="99"/>
    <w:semiHidden/>
    <w:rsid w:val="006D609F"/>
    <w:rPr>
      <w:rFonts w:ascii="Times New Roman" w:eastAsiaTheme="minorEastAsia" w:hAnsi="Times New Roman" w:cs="Times New Roman"/>
      <w:sz w:val="18"/>
      <w:szCs w:val="18"/>
      <w:lang w:val="en-US"/>
    </w:rPr>
  </w:style>
  <w:style w:type="paragraph" w:styleId="Header">
    <w:name w:val="header"/>
    <w:basedOn w:val="Normal"/>
    <w:link w:val="HeaderChar"/>
    <w:uiPriority w:val="99"/>
    <w:unhideWhenUsed/>
    <w:rsid w:val="009E310F"/>
    <w:pPr>
      <w:tabs>
        <w:tab w:val="center" w:pos="4513"/>
        <w:tab w:val="right" w:pos="9026"/>
      </w:tabs>
      <w:spacing w:line="240" w:lineRule="auto"/>
    </w:pPr>
  </w:style>
  <w:style w:type="character" w:customStyle="1" w:styleId="HeaderChar">
    <w:name w:val="Header Char"/>
    <w:basedOn w:val="DefaultParagraphFont"/>
    <w:link w:val="Header"/>
    <w:uiPriority w:val="99"/>
    <w:rsid w:val="009E310F"/>
    <w:rPr>
      <w:rFonts w:ascii="Times New Roman" w:eastAsiaTheme="minorEastAsia" w:hAnsi="Times New Roman"/>
      <w:sz w:val="26"/>
      <w:lang w:val="en-US"/>
    </w:rPr>
  </w:style>
  <w:style w:type="paragraph" w:styleId="NoSpacing">
    <w:name w:val="No Spacing"/>
    <w:uiPriority w:val="1"/>
    <w:qFormat/>
    <w:rsid w:val="002241D6"/>
    <w:pPr>
      <w:contextualSpacing/>
      <w:jc w:val="both"/>
    </w:pPr>
    <w:rPr>
      <w:rFonts w:ascii="Times New Roman" w:eastAsiaTheme="minorEastAsia" w:hAnsi="Times New Roman"/>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1447273">
      <w:bodyDiv w:val="1"/>
      <w:marLeft w:val="0"/>
      <w:marRight w:val="0"/>
      <w:marTop w:val="0"/>
      <w:marBottom w:val="0"/>
      <w:divBdr>
        <w:top w:val="none" w:sz="0" w:space="0" w:color="auto"/>
        <w:left w:val="none" w:sz="0" w:space="0" w:color="auto"/>
        <w:bottom w:val="none" w:sz="0" w:space="0" w:color="auto"/>
        <w:right w:val="none" w:sz="0" w:space="0" w:color="auto"/>
      </w:divBdr>
    </w:div>
    <w:div w:id="1918205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DE65C-5F28-4DF5-8A3E-6DA52302B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22</Pages>
  <Words>5200</Words>
  <Characters>29640</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HCMA1</Company>
  <LinksUpToDate>false</LinksUpToDate>
  <CharactersWithSpaces>34771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Vuhoang01</dc:creator>
  <cp:lastModifiedBy>Ngoc Khanh Pham</cp:lastModifiedBy>
  <cp:revision>5</cp:revision>
  <dcterms:created xsi:type="dcterms:W3CDTF">2024-09-17T15:14:00Z</dcterms:created>
  <dcterms:modified xsi:type="dcterms:W3CDTF">2024-09-17T15:25:00Z</dcterms:modified>
</cp:coreProperties>
</file>